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37" w:rsidRPr="00FD404A" w:rsidRDefault="004A05F3" w:rsidP="0059723C">
      <w:pPr>
        <w:pStyle w:val="Tituloarticulo"/>
        <w:rPr>
          <w:b/>
          <w:sz w:val="32"/>
          <w:szCs w:val="32"/>
        </w:rPr>
      </w:pPr>
      <w:r w:rsidRPr="00FD404A">
        <w:rPr>
          <w:b/>
          <w:sz w:val="32"/>
          <w:szCs w:val="32"/>
        </w:rPr>
        <w:t>Título del artículo</w:t>
      </w:r>
    </w:p>
    <w:p w:rsidR="00680037" w:rsidRPr="0024772B" w:rsidRDefault="004A05F3" w:rsidP="0024772B">
      <w:pPr>
        <w:pStyle w:val="Autor"/>
        <w:spacing w:line="240" w:lineRule="auto"/>
      </w:pPr>
      <w:r w:rsidRPr="0024772B">
        <w:t>Autor</w:t>
      </w:r>
    </w:p>
    <w:p w:rsidR="00680037" w:rsidRPr="0024772B" w:rsidRDefault="00457F0B" w:rsidP="0024772B">
      <w:pPr>
        <w:pStyle w:val="Universidad"/>
        <w:spacing w:line="240" w:lineRule="auto"/>
        <w:rPr>
          <w:sz w:val="24"/>
          <w:szCs w:val="24"/>
        </w:rPr>
      </w:pPr>
      <w:r>
        <w:rPr>
          <w:sz w:val="24"/>
          <w:szCs w:val="24"/>
        </w:rPr>
        <w:t>Institución</w:t>
      </w:r>
    </w:p>
    <w:p w:rsidR="00680037" w:rsidRPr="0024772B" w:rsidRDefault="00457F0B" w:rsidP="0024772B">
      <w:pPr>
        <w:pStyle w:val="Universidad"/>
        <w:spacing w:line="240" w:lineRule="auto"/>
        <w:rPr>
          <w:sz w:val="24"/>
          <w:szCs w:val="24"/>
        </w:rPr>
      </w:pPr>
      <w:r>
        <w:rPr>
          <w:sz w:val="24"/>
          <w:szCs w:val="24"/>
        </w:rPr>
        <w:t>Correo electrónico</w:t>
      </w:r>
    </w:p>
    <w:p w:rsidR="00E21D19" w:rsidRPr="0024772B" w:rsidRDefault="00680037" w:rsidP="0024772B">
      <w:pPr>
        <w:pStyle w:val="Recepcion"/>
        <w:spacing w:line="240" w:lineRule="auto"/>
        <w:rPr>
          <w:sz w:val="24"/>
          <w:szCs w:val="24"/>
          <w:lang w:val="ca-ES"/>
        </w:rPr>
      </w:pPr>
      <w:r w:rsidRPr="0024772B">
        <w:rPr>
          <w:sz w:val="24"/>
          <w:szCs w:val="24"/>
        </w:rPr>
        <w:t xml:space="preserve">Recepción: </w:t>
      </w:r>
      <w:r w:rsidR="00BD37B0" w:rsidRPr="0024772B">
        <w:rPr>
          <w:sz w:val="24"/>
          <w:szCs w:val="24"/>
        </w:rPr>
        <w:t>00</w:t>
      </w:r>
      <w:r w:rsidRPr="0024772B">
        <w:rPr>
          <w:sz w:val="24"/>
          <w:szCs w:val="24"/>
        </w:rPr>
        <w:t>/0</w:t>
      </w:r>
      <w:r w:rsidR="00BD37B0" w:rsidRPr="0024772B">
        <w:rPr>
          <w:sz w:val="24"/>
          <w:szCs w:val="24"/>
        </w:rPr>
        <w:t>0</w:t>
      </w:r>
      <w:r w:rsidRPr="0024772B">
        <w:rPr>
          <w:sz w:val="24"/>
          <w:szCs w:val="24"/>
        </w:rPr>
        <w:t>/</w:t>
      </w:r>
      <w:r w:rsidR="00BD37B0" w:rsidRPr="0024772B">
        <w:rPr>
          <w:sz w:val="24"/>
          <w:szCs w:val="24"/>
        </w:rPr>
        <w:t>0000</w:t>
      </w:r>
      <w:r w:rsidRPr="0024772B">
        <w:rPr>
          <w:sz w:val="24"/>
          <w:szCs w:val="24"/>
        </w:rPr>
        <w:t>, Acept</w:t>
      </w:r>
      <w:bookmarkStart w:id="0" w:name="_GoBack"/>
      <w:bookmarkEnd w:id="0"/>
      <w:r w:rsidRPr="0024772B">
        <w:rPr>
          <w:sz w:val="24"/>
          <w:szCs w:val="24"/>
        </w:rPr>
        <w:t>ación: 0</w:t>
      </w:r>
      <w:r w:rsidR="00BD37B0" w:rsidRPr="0024772B">
        <w:rPr>
          <w:sz w:val="24"/>
          <w:szCs w:val="24"/>
        </w:rPr>
        <w:t>0</w:t>
      </w:r>
      <w:r w:rsidRPr="0024772B">
        <w:rPr>
          <w:sz w:val="24"/>
          <w:szCs w:val="24"/>
        </w:rPr>
        <w:t>/</w:t>
      </w:r>
      <w:r w:rsidR="00BD37B0" w:rsidRPr="0024772B">
        <w:rPr>
          <w:sz w:val="24"/>
          <w:szCs w:val="24"/>
        </w:rPr>
        <w:t>0</w:t>
      </w:r>
      <w:r w:rsidRPr="0024772B">
        <w:rPr>
          <w:sz w:val="24"/>
          <w:szCs w:val="24"/>
        </w:rPr>
        <w:t>0/</w:t>
      </w:r>
      <w:r w:rsidR="00BD37B0" w:rsidRPr="0024772B">
        <w:rPr>
          <w:sz w:val="24"/>
          <w:szCs w:val="24"/>
        </w:rPr>
        <w:t>0</w:t>
      </w:r>
      <w:r w:rsidRPr="0024772B">
        <w:rPr>
          <w:sz w:val="24"/>
          <w:szCs w:val="24"/>
        </w:rPr>
        <w:t>0</w:t>
      </w:r>
      <w:r w:rsidR="00BD37B0" w:rsidRPr="0024772B">
        <w:rPr>
          <w:sz w:val="24"/>
          <w:szCs w:val="24"/>
        </w:rPr>
        <w:t>00</w:t>
      </w:r>
      <w:r w:rsidRPr="0024772B">
        <w:rPr>
          <w:sz w:val="24"/>
          <w:szCs w:val="24"/>
        </w:rPr>
        <w:t xml:space="preserve">, </w:t>
      </w:r>
      <w:r w:rsidRPr="0024772B">
        <w:rPr>
          <w:sz w:val="24"/>
          <w:szCs w:val="24"/>
          <w:lang w:val="ca-ES"/>
        </w:rPr>
        <w:t xml:space="preserve">Publicación: </w:t>
      </w:r>
      <w:r w:rsidR="00BD37B0" w:rsidRPr="0024772B">
        <w:rPr>
          <w:sz w:val="24"/>
          <w:szCs w:val="24"/>
          <w:lang w:val="ca-ES"/>
        </w:rPr>
        <w:t>00</w:t>
      </w:r>
      <w:r w:rsidRPr="0024772B">
        <w:rPr>
          <w:sz w:val="24"/>
          <w:szCs w:val="24"/>
          <w:lang w:val="ca-ES"/>
        </w:rPr>
        <w:t>/</w:t>
      </w:r>
      <w:r w:rsidR="00BD37B0" w:rsidRPr="0024772B">
        <w:rPr>
          <w:sz w:val="24"/>
          <w:szCs w:val="24"/>
          <w:lang w:val="ca-ES"/>
        </w:rPr>
        <w:t>00</w:t>
      </w:r>
      <w:r w:rsidRPr="0024772B">
        <w:rPr>
          <w:sz w:val="24"/>
          <w:szCs w:val="24"/>
          <w:lang w:val="ca-ES"/>
        </w:rPr>
        <w:t>/</w:t>
      </w:r>
      <w:r w:rsidR="00BD37B0" w:rsidRPr="0024772B">
        <w:rPr>
          <w:sz w:val="24"/>
          <w:szCs w:val="24"/>
          <w:lang w:val="ca-ES"/>
        </w:rPr>
        <w:t>0000</w:t>
      </w:r>
    </w:p>
    <w:p w:rsidR="00680037" w:rsidRPr="0024772B" w:rsidRDefault="00680037" w:rsidP="0024772B">
      <w:pPr>
        <w:pStyle w:val="Recepcion"/>
        <w:tabs>
          <w:tab w:val="left" w:pos="2078"/>
        </w:tabs>
        <w:spacing w:line="240" w:lineRule="auto"/>
        <w:jc w:val="both"/>
        <w:rPr>
          <w:b/>
          <w:sz w:val="24"/>
          <w:szCs w:val="24"/>
          <w:lang w:val="ca-ES"/>
        </w:rPr>
      </w:pPr>
      <w:r w:rsidRPr="0024772B">
        <w:rPr>
          <w:b/>
          <w:sz w:val="24"/>
          <w:szCs w:val="24"/>
        </w:rPr>
        <w:t>Resumen</w:t>
      </w:r>
      <w:r w:rsidR="00E21D19" w:rsidRPr="0024772B">
        <w:rPr>
          <w:b/>
          <w:sz w:val="24"/>
          <w:szCs w:val="24"/>
        </w:rPr>
        <w:tab/>
      </w:r>
    </w:p>
    <w:p w:rsidR="00E21D19" w:rsidRPr="0024772B" w:rsidRDefault="000172DC" w:rsidP="0024772B">
      <w:pPr>
        <w:pStyle w:val="Resumen-texto"/>
        <w:spacing w:line="240" w:lineRule="auto"/>
        <w:rPr>
          <w:sz w:val="24"/>
          <w:szCs w:val="24"/>
        </w:rPr>
      </w:pPr>
      <w:r>
        <w:rPr>
          <w:sz w:val="24"/>
          <w:szCs w:val="24"/>
        </w:rPr>
        <w:t>R</w:t>
      </w:r>
      <w:r w:rsidR="00BD37B0" w:rsidRPr="0024772B">
        <w:rPr>
          <w:sz w:val="24"/>
          <w:szCs w:val="24"/>
        </w:rPr>
        <w:t>esumen</w:t>
      </w:r>
      <w:r>
        <w:rPr>
          <w:sz w:val="24"/>
          <w:szCs w:val="24"/>
        </w:rPr>
        <w:t xml:space="preserve"> del trabajo en español [punto final]</w:t>
      </w:r>
    </w:p>
    <w:p w:rsidR="00E21D19" w:rsidRPr="0024772B" w:rsidRDefault="00E21D19" w:rsidP="0024772B">
      <w:pPr>
        <w:pStyle w:val="Resumen-texto"/>
        <w:spacing w:line="240" w:lineRule="auto"/>
        <w:rPr>
          <w:sz w:val="24"/>
          <w:szCs w:val="24"/>
        </w:rPr>
      </w:pPr>
    </w:p>
    <w:p w:rsidR="00680037" w:rsidRPr="0024772B" w:rsidRDefault="00680037" w:rsidP="0024772B">
      <w:pPr>
        <w:pStyle w:val="Resumen-texto"/>
        <w:spacing w:line="240" w:lineRule="auto"/>
        <w:rPr>
          <w:b/>
          <w:sz w:val="24"/>
          <w:szCs w:val="24"/>
        </w:rPr>
      </w:pPr>
      <w:r w:rsidRPr="0024772B">
        <w:rPr>
          <w:b/>
          <w:sz w:val="24"/>
          <w:szCs w:val="24"/>
        </w:rPr>
        <w:t>Palabras clave</w:t>
      </w:r>
    </w:p>
    <w:p w:rsidR="00E21D19" w:rsidRPr="0024772B" w:rsidRDefault="000172DC" w:rsidP="0024772B">
      <w:pPr>
        <w:pStyle w:val="Resumen-texto"/>
        <w:spacing w:line="240" w:lineRule="auto"/>
        <w:rPr>
          <w:sz w:val="24"/>
          <w:szCs w:val="24"/>
        </w:rPr>
      </w:pPr>
      <w:r>
        <w:rPr>
          <w:sz w:val="24"/>
          <w:szCs w:val="24"/>
        </w:rPr>
        <w:t>P</w:t>
      </w:r>
      <w:r w:rsidR="00E21D19" w:rsidRPr="0024772B">
        <w:rPr>
          <w:sz w:val="24"/>
          <w:szCs w:val="24"/>
        </w:rPr>
        <w:t>alabras clave</w:t>
      </w:r>
      <w:r>
        <w:rPr>
          <w:sz w:val="24"/>
          <w:szCs w:val="24"/>
        </w:rPr>
        <w:t xml:space="preserve"> en español [separadas por punto</w:t>
      </w:r>
      <w:r w:rsidR="00B34834">
        <w:rPr>
          <w:sz w:val="24"/>
          <w:szCs w:val="24"/>
        </w:rPr>
        <w:t xml:space="preserve"> </w:t>
      </w:r>
      <w:r>
        <w:rPr>
          <w:sz w:val="24"/>
          <w:szCs w:val="24"/>
        </w:rPr>
        <w:t>y coma (;) y con punto final].</w:t>
      </w:r>
    </w:p>
    <w:p w:rsidR="00E21D19" w:rsidRPr="0024772B" w:rsidRDefault="00E21D19" w:rsidP="0024772B">
      <w:pPr>
        <w:pStyle w:val="Resumen-texto"/>
        <w:spacing w:line="240" w:lineRule="auto"/>
        <w:rPr>
          <w:sz w:val="24"/>
          <w:szCs w:val="24"/>
        </w:rPr>
      </w:pPr>
    </w:p>
    <w:p w:rsidR="00E21D19" w:rsidRPr="0024772B" w:rsidRDefault="00680037" w:rsidP="0024772B">
      <w:pPr>
        <w:pStyle w:val="Resumen-texto"/>
        <w:spacing w:line="240" w:lineRule="auto"/>
        <w:rPr>
          <w:b/>
          <w:sz w:val="24"/>
          <w:szCs w:val="24"/>
        </w:rPr>
      </w:pPr>
      <w:r w:rsidRPr="0024772B">
        <w:rPr>
          <w:b/>
          <w:sz w:val="24"/>
          <w:szCs w:val="24"/>
        </w:rPr>
        <w:t>Abstract</w:t>
      </w:r>
    </w:p>
    <w:p w:rsidR="00E21D19" w:rsidRDefault="000172DC" w:rsidP="0024772B">
      <w:pPr>
        <w:pStyle w:val="Resumen-texto"/>
        <w:spacing w:line="240" w:lineRule="auto"/>
        <w:rPr>
          <w:sz w:val="24"/>
          <w:szCs w:val="24"/>
        </w:rPr>
      </w:pPr>
      <w:r>
        <w:rPr>
          <w:sz w:val="24"/>
          <w:szCs w:val="24"/>
        </w:rPr>
        <w:t>Título en inglés [con punto final].</w:t>
      </w:r>
    </w:p>
    <w:p w:rsidR="000172DC" w:rsidRPr="0024772B" w:rsidRDefault="000172DC" w:rsidP="0024772B">
      <w:pPr>
        <w:pStyle w:val="Resumen-texto"/>
        <w:spacing w:line="240" w:lineRule="auto"/>
        <w:rPr>
          <w:rStyle w:val="Italic"/>
          <w:i w:val="0"/>
          <w:iCs w:val="0"/>
          <w:sz w:val="24"/>
          <w:szCs w:val="24"/>
        </w:rPr>
      </w:pPr>
      <w:r>
        <w:rPr>
          <w:sz w:val="24"/>
          <w:szCs w:val="24"/>
        </w:rPr>
        <w:t>[En línea aparte], resumen del trabajo en inglés [con punto final].</w:t>
      </w:r>
    </w:p>
    <w:p w:rsidR="00E21D19" w:rsidRPr="0024772B" w:rsidRDefault="00E21D19" w:rsidP="0024772B">
      <w:pPr>
        <w:pStyle w:val="Resumen-texto"/>
        <w:spacing w:line="240" w:lineRule="auto"/>
        <w:rPr>
          <w:rStyle w:val="Italic"/>
          <w:i w:val="0"/>
          <w:iCs w:val="0"/>
          <w:sz w:val="24"/>
          <w:szCs w:val="24"/>
        </w:rPr>
      </w:pPr>
    </w:p>
    <w:p w:rsidR="00680037" w:rsidRPr="0024772B" w:rsidRDefault="00680037" w:rsidP="0024772B">
      <w:pPr>
        <w:pStyle w:val="Resumen-texto"/>
        <w:spacing w:line="240" w:lineRule="auto"/>
        <w:rPr>
          <w:b/>
          <w:sz w:val="24"/>
          <w:szCs w:val="24"/>
        </w:rPr>
      </w:pPr>
      <w:r w:rsidRPr="0024772B">
        <w:rPr>
          <w:b/>
          <w:sz w:val="24"/>
          <w:szCs w:val="24"/>
        </w:rPr>
        <w:t>Keywords</w:t>
      </w:r>
    </w:p>
    <w:p w:rsidR="00680037" w:rsidRPr="0024772B" w:rsidRDefault="000172DC" w:rsidP="0024772B">
      <w:pPr>
        <w:pStyle w:val="Resumen-texto"/>
        <w:spacing w:line="240" w:lineRule="auto"/>
        <w:rPr>
          <w:sz w:val="24"/>
          <w:szCs w:val="24"/>
        </w:rPr>
      </w:pPr>
      <w:r>
        <w:rPr>
          <w:sz w:val="24"/>
          <w:szCs w:val="24"/>
        </w:rPr>
        <w:t>P</w:t>
      </w:r>
      <w:r w:rsidR="00BD37B0" w:rsidRPr="0024772B">
        <w:rPr>
          <w:sz w:val="24"/>
          <w:szCs w:val="24"/>
        </w:rPr>
        <w:t>alabras clave</w:t>
      </w:r>
      <w:r>
        <w:rPr>
          <w:sz w:val="24"/>
          <w:szCs w:val="24"/>
        </w:rPr>
        <w:t xml:space="preserve"> en inglés [separadas por punto y coma (;) y punto final].</w:t>
      </w:r>
    </w:p>
    <w:p w:rsidR="00680037" w:rsidRPr="0024772B" w:rsidRDefault="00680037" w:rsidP="0024772B">
      <w:pPr>
        <w:pStyle w:val="Z"/>
        <w:spacing w:line="240" w:lineRule="auto"/>
        <w:rPr>
          <w:sz w:val="24"/>
          <w:szCs w:val="24"/>
        </w:rPr>
      </w:pPr>
    </w:p>
    <w:p w:rsidR="00680037" w:rsidRPr="0024772B" w:rsidRDefault="00680037" w:rsidP="0024772B">
      <w:pPr>
        <w:pStyle w:val="Z"/>
        <w:spacing w:line="240" w:lineRule="auto"/>
        <w:rPr>
          <w:rStyle w:val="Italic"/>
          <w:i w:val="0"/>
          <w:iCs w:val="0"/>
          <w:sz w:val="24"/>
          <w:szCs w:val="24"/>
        </w:rPr>
      </w:pPr>
    </w:p>
    <w:p w:rsidR="00680037" w:rsidRPr="0024772B" w:rsidRDefault="00680037" w:rsidP="0024772B">
      <w:pPr>
        <w:pStyle w:val="Z"/>
        <w:spacing w:line="240" w:lineRule="auto"/>
        <w:rPr>
          <w:rStyle w:val="Italic"/>
          <w:i w:val="0"/>
          <w:iCs w:val="0"/>
          <w:sz w:val="24"/>
          <w:szCs w:val="24"/>
        </w:rPr>
      </w:pPr>
    </w:p>
    <w:p w:rsidR="00680037" w:rsidRPr="0024772B" w:rsidRDefault="00680037" w:rsidP="0024772B">
      <w:pPr>
        <w:pStyle w:val="Z"/>
        <w:spacing w:line="240" w:lineRule="auto"/>
        <w:rPr>
          <w:rStyle w:val="Italic"/>
          <w:i w:val="0"/>
          <w:iCs w:val="0"/>
          <w:sz w:val="24"/>
          <w:szCs w:val="24"/>
        </w:rPr>
      </w:pPr>
    </w:p>
    <w:p w:rsidR="00680037" w:rsidRPr="0024772B" w:rsidRDefault="00680037" w:rsidP="0024772B">
      <w:pPr>
        <w:pStyle w:val="Z"/>
        <w:spacing w:line="240" w:lineRule="auto"/>
        <w:rPr>
          <w:rStyle w:val="Italic"/>
          <w:i w:val="0"/>
          <w:iCs w:val="0"/>
          <w:sz w:val="24"/>
          <w:szCs w:val="24"/>
        </w:rPr>
      </w:pPr>
    </w:p>
    <w:p w:rsidR="00680037" w:rsidRPr="0024772B" w:rsidRDefault="00680037" w:rsidP="0024772B">
      <w:pPr>
        <w:pStyle w:val="Z"/>
        <w:spacing w:line="240" w:lineRule="auto"/>
        <w:rPr>
          <w:rStyle w:val="Italic"/>
          <w:i w:val="0"/>
          <w:iCs w:val="0"/>
          <w:sz w:val="24"/>
          <w:szCs w:val="24"/>
        </w:rPr>
      </w:pPr>
    </w:p>
    <w:p w:rsidR="00680037" w:rsidRPr="0024772B" w:rsidRDefault="00680037" w:rsidP="0024772B">
      <w:pPr>
        <w:pStyle w:val="Z"/>
        <w:spacing w:line="240" w:lineRule="auto"/>
        <w:jc w:val="right"/>
        <w:rPr>
          <w:rStyle w:val="Italic"/>
          <w:sz w:val="24"/>
          <w:szCs w:val="24"/>
        </w:rPr>
      </w:pPr>
      <w:r w:rsidRPr="0024772B">
        <w:rPr>
          <w:rStyle w:val="Italic"/>
          <w:sz w:val="24"/>
          <w:szCs w:val="24"/>
        </w:rPr>
        <w:t>Decid a todos que ha sido el ruiseñor</w:t>
      </w:r>
    </w:p>
    <w:p w:rsidR="00680037" w:rsidRPr="0024772B" w:rsidRDefault="00680037" w:rsidP="0024772B">
      <w:pPr>
        <w:pStyle w:val="Z"/>
        <w:spacing w:line="240" w:lineRule="auto"/>
        <w:rPr>
          <w:rStyle w:val="Italic"/>
          <w:i w:val="0"/>
          <w:iCs w:val="0"/>
          <w:sz w:val="24"/>
          <w:szCs w:val="24"/>
        </w:rPr>
      </w:pPr>
    </w:p>
    <w:p w:rsidR="00680037" w:rsidRPr="0024772B" w:rsidRDefault="00BD37B0" w:rsidP="0024772B">
      <w:pPr>
        <w:pStyle w:val="Z0"/>
        <w:spacing w:line="240" w:lineRule="auto"/>
        <w:rPr>
          <w:sz w:val="24"/>
          <w:szCs w:val="24"/>
        </w:rPr>
      </w:pPr>
      <w:r w:rsidRPr="0024772B">
        <w:rPr>
          <w:sz w:val="24"/>
          <w:szCs w:val="24"/>
        </w:rPr>
        <w:t>Texto de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w:t>
      </w:r>
      <w:r w:rsidRPr="0024772B">
        <w:rPr>
          <w:sz w:val="24"/>
          <w:szCs w:val="24"/>
        </w:rPr>
        <w:lastRenderedPageBreak/>
        <w:t>tículo texto artículo texto artículo texto artículo texto artículo texto artículo texto artículo texto artículo texto artículo texto artículo texto artículo.</w:t>
      </w:r>
    </w:p>
    <w:p w:rsidR="00687398" w:rsidRPr="0024772B" w:rsidRDefault="00BD37B0" w:rsidP="0024772B">
      <w:pPr>
        <w:pStyle w:val="Z"/>
        <w:spacing w:line="240" w:lineRule="auto"/>
        <w:ind w:firstLine="284"/>
        <w:rPr>
          <w:sz w:val="24"/>
          <w:szCs w:val="24"/>
        </w:rPr>
      </w:pPr>
      <w:r w:rsidRPr="0024772B">
        <w:rPr>
          <w:sz w:val="24"/>
          <w:szCs w:val="24"/>
        </w:rPr>
        <w:t>Texto de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w:t>
      </w:r>
      <w:r w:rsidR="0027383C">
        <w:rPr>
          <w:sz w:val="24"/>
          <w:szCs w:val="24"/>
        </w:rPr>
        <w:t xml:space="preserve"> </w:t>
      </w:r>
      <w:r w:rsidR="0027383C" w:rsidRPr="0024772B">
        <w:rPr>
          <w:sz w:val="24"/>
          <w:szCs w:val="24"/>
        </w:rPr>
        <w:t>texto artículo</w:t>
      </w:r>
      <w:r w:rsidR="0027383C">
        <w:rPr>
          <w:sz w:val="24"/>
          <w:szCs w:val="24"/>
        </w:rPr>
        <w:t xml:space="preserve"> </w:t>
      </w:r>
      <w:r w:rsidR="0027383C" w:rsidRPr="0024772B">
        <w:rPr>
          <w:sz w:val="24"/>
          <w:szCs w:val="24"/>
        </w:rPr>
        <w:t>texto artículo</w:t>
      </w:r>
      <w:r w:rsidR="0027383C">
        <w:rPr>
          <w:sz w:val="24"/>
          <w:szCs w:val="24"/>
        </w:rPr>
        <w:t xml:space="preserve"> </w:t>
      </w:r>
      <w:r w:rsidR="0027383C" w:rsidRPr="0024772B">
        <w:rPr>
          <w:sz w:val="24"/>
          <w:szCs w:val="24"/>
        </w:rPr>
        <w:t>texto artículo</w:t>
      </w:r>
      <w:r w:rsidR="0027383C">
        <w:rPr>
          <w:sz w:val="24"/>
          <w:szCs w:val="24"/>
        </w:rPr>
        <w:t xml:space="preserve"> </w:t>
      </w:r>
      <w:r w:rsidR="0027383C" w:rsidRPr="0024772B">
        <w:rPr>
          <w:sz w:val="24"/>
          <w:szCs w:val="24"/>
        </w:rPr>
        <w:t>texto artículo</w:t>
      </w:r>
      <w:r w:rsidR="0027383C">
        <w:rPr>
          <w:sz w:val="24"/>
          <w:szCs w:val="24"/>
        </w:rPr>
        <w:t xml:space="preserve"> </w:t>
      </w:r>
      <w:r w:rsidR="0027383C" w:rsidRPr="0024772B">
        <w:rPr>
          <w:sz w:val="24"/>
          <w:szCs w:val="24"/>
        </w:rPr>
        <w:t>texto artículo</w:t>
      </w:r>
      <w:r w:rsidR="0027383C">
        <w:rPr>
          <w:sz w:val="24"/>
          <w:szCs w:val="24"/>
        </w:rPr>
        <w:t xml:space="preserve"> </w:t>
      </w:r>
      <w:r w:rsidR="0027383C" w:rsidRPr="0024772B">
        <w:rPr>
          <w:sz w:val="24"/>
          <w:szCs w:val="24"/>
        </w:rPr>
        <w:t>texto artículo</w:t>
      </w:r>
      <w:r w:rsidRPr="0024772B">
        <w:rPr>
          <w:sz w:val="24"/>
          <w:szCs w:val="24"/>
        </w:rPr>
        <w:t>.</w:t>
      </w:r>
    </w:p>
    <w:p w:rsidR="00687398" w:rsidRPr="0024772B" w:rsidRDefault="00687398" w:rsidP="0024772B">
      <w:pPr>
        <w:pStyle w:val="Z"/>
        <w:spacing w:line="240" w:lineRule="auto"/>
        <w:rPr>
          <w:sz w:val="24"/>
          <w:szCs w:val="24"/>
        </w:rPr>
      </w:pPr>
    </w:p>
    <w:p w:rsidR="00687398" w:rsidRPr="0024772B" w:rsidRDefault="00687398" w:rsidP="0024772B">
      <w:pPr>
        <w:pStyle w:val="Z"/>
        <w:spacing w:line="240" w:lineRule="auto"/>
        <w:rPr>
          <w:sz w:val="24"/>
          <w:szCs w:val="24"/>
        </w:rPr>
      </w:pPr>
    </w:p>
    <w:p w:rsidR="00680037" w:rsidRPr="0024772B" w:rsidRDefault="00BD37B0" w:rsidP="0024772B">
      <w:pPr>
        <w:pStyle w:val="Z"/>
        <w:spacing w:line="240" w:lineRule="auto"/>
        <w:jc w:val="center"/>
        <w:rPr>
          <w:b/>
          <w:sz w:val="24"/>
          <w:szCs w:val="24"/>
        </w:rPr>
      </w:pPr>
      <w:r w:rsidRPr="0024772B">
        <w:rPr>
          <w:b/>
          <w:sz w:val="24"/>
          <w:szCs w:val="24"/>
        </w:rPr>
        <w:t>Títulos interiores</w:t>
      </w:r>
    </w:p>
    <w:p w:rsidR="00687398" w:rsidRPr="0024772B" w:rsidRDefault="00687398" w:rsidP="0024772B">
      <w:pPr>
        <w:pStyle w:val="Z0"/>
        <w:spacing w:line="240" w:lineRule="auto"/>
        <w:rPr>
          <w:sz w:val="24"/>
          <w:szCs w:val="24"/>
        </w:rPr>
      </w:pPr>
    </w:p>
    <w:p w:rsidR="00BD37B0" w:rsidRPr="0024772B" w:rsidRDefault="00BD37B0" w:rsidP="0024772B">
      <w:pPr>
        <w:pStyle w:val="Z0"/>
        <w:spacing w:line="240" w:lineRule="auto"/>
        <w:rPr>
          <w:sz w:val="24"/>
          <w:szCs w:val="24"/>
        </w:rPr>
      </w:pPr>
      <w:r w:rsidRPr="0024772B">
        <w:rPr>
          <w:sz w:val="24"/>
          <w:szCs w:val="24"/>
        </w:rPr>
        <w:t>Texto de artículo texto artículo texto artículo texto artículo texto artículo texto artículo texto artículo texto artículo texto artículo texto artículo texto artículo texto artículo texto artículo texto artículo texto artículo texto artículo</w:t>
      </w:r>
      <w:r w:rsidR="00687398" w:rsidRPr="0024772B">
        <w:rPr>
          <w:sz w:val="24"/>
          <w:szCs w:val="24"/>
        </w:rPr>
        <w:t>.</w:t>
      </w:r>
      <w:r w:rsidR="00687398" w:rsidRPr="0024772B">
        <w:rPr>
          <w:rStyle w:val="Refdenotaalpie"/>
          <w:sz w:val="24"/>
          <w:szCs w:val="24"/>
        </w:rPr>
        <w:footnoteReference w:id="1"/>
      </w:r>
    </w:p>
    <w:p w:rsidR="00680037" w:rsidRPr="0024772B" w:rsidRDefault="00680037" w:rsidP="0024772B">
      <w:pPr>
        <w:pStyle w:val="Z"/>
        <w:spacing w:line="240" w:lineRule="auto"/>
        <w:ind w:firstLine="284"/>
        <w:rPr>
          <w:sz w:val="24"/>
          <w:szCs w:val="24"/>
        </w:rPr>
      </w:pPr>
      <w:r w:rsidRPr="0024772B">
        <w:rPr>
          <w:sz w:val="24"/>
          <w:szCs w:val="24"/>
        </w:rPr>
        <w:t xml:space="preserve">Pero </w:t>
      </w:r>
      <w:r w:rsidR="00BD37B0" w:rsidRPr="0024772B">
        <w:rPr>
          <w:sz w:val="24"/>
          <w:szCs w:val="24"/>
        </w:rPr>
        <w:t>texto artículo texto artículo texto artículo texto artículo texto artículo texto artículo texto artículo texto artículo texto artículo texto artículo</w:t>
      </w:r>
      <w:r w:rsidR="00687398" w:rsidRPr="0024772B">
        <w:rPr>
          <w:sz w:val="24"/>
          <w:szCs w:val="24"/>
        </w:rPr>
        <w:t>, texto del artículo, texto del artículo, texto del artículo, texto del artículo, texto del artículo, texto del artículo, texto del artículo, texto del artículo, texto del artículo, texto del artículo, texto del artículo, texto del artículo, texto del artículo.</w:t>
      </w:r>
    </w:p>
    <w:p w:rsidR="00A720B0" w:rsidRDefault="00A720B0" w:rsidP="00A720B0">
      <w:pPr>
        <w:pStyle w:val="Z"/>
        <w:spacing w:line="250" w:lineRule="exact"/>
      </w:pPr>
    </w:p>
    <w:p w:rsidR="00A720B0" w:rsidRPr="0024772B" w:rsidRDefault="00A720B0" w:rsidP="0024772B">
      <w:pPr>
        <w:pStyle w:val="Z"/>
        <w:spacing w:line="240" w:lineRule="auto"/>
        <w:ind w:left="284" w:firstLine="0"/>
      </w:pPr>
      <w:r w:rsidRPr="0024772B">
        <w:t>Cita intercalada, cita intercalada, cita intercalada, cita inetrcalada, cita intercalada, cita inetrcalada, cita intercalada, cita inetrcalada, cita intercalada, cita inetrcalada, cita intercalada, cita inetrcalada, cita intercalada, cita inetrcalada, cita intercalada, cita inetrcalada, cita intercalada, cita inetrcalada.</w:t>
      </w:r>
    </w:p>
    <w:p w:rsidR="00A720B0" w:rsidRDefault="00A720B0" w:rsidP="00A720B0">
      <w:pPr>
        <w:pStyle w:val="Z"/>
        <w:spacing w:line="250" w:lineRule="exact"/>
      </w:pPr>
    </w:p>
    <w:p w:rsidR="00A720B0" w:rsidRPr="00E64CDF" w:rsidRDefault="00E64CDF" w:rsidP="00A720B0">
      <w:pPr>
        <w:pStyle w:val="Z"/>
        <w:spacing w:line="250" w:lineRule="exact"/>
        <w:rPr>
          <w:sz w:val="24"/>
          <w:szCs w:val="24"/>
        </w:rPr>
      </w:pPr>
      <w:r w:rsidRPr="00E64CDF">
        <w:rPr>
          <w:b/>
          <w:sz w:val="24"/>
          <w:szCs w:val="24"/>
        </w:rPr>
        <w:t>[Sangrado si se marca párrafo aparte; sin sangrado si el texto continúa.]</w:t>
      </w:r>
      <w:r w:rsidR="0027383C" w:rsidRPr="00E64CDF">
        <w:rPr>
          <w:sz w:val="24"/>
          <w:szCs w:val="24"/>
        </w:rPr>
        <w:t>T</w:t>
      </w:r>
      <w:r w:rsidR="00A720B0" w:rsidRPr="00E64CDF">
        <w:rPr>
          <w:sz w:val="24"/>
          <w:szCs w:val="24"/>
        </w:rPr>
        <w:t xml:space="preserve">exto artículo texto artículo texto artículo texto artículo texto artículo texto artículo texto artículo texto artículo texto artículo texto artículo, texto del artículo, texto del artículo, texto del artículo, </w:t>
      </w:r>
      <w:r w:rsidR="00A720B0" w:rsidRPr="00E64CDF">
        <w:rPr>
          <w:sz w:val="24"/>
          <w:szCs w:val="24"/>
        </w:rPr>
        <w:lastRenderedPageBreak/>
        <w:t>texto del artículo, texto del artícu</w:t>
      </w:r>
      <w:r w:rsidR="0027383C" w:rsidRPr="00E64CDF">
        <w:rPr>
          <w:sz w:val="24"/>
          <w:szCs w:val="24"/>
        </w:rPr>
        <w:t xml:space="preserve"> texto artículo texto artículo texto artículo texto artículo</w:t>
      </w:r>
      <w:r w:rsidR="00A720B0" w:rsidRPr="00E64CDF">
        <w:rPr>
          <w:sz w:val="24"/>
          <w:szCs w:val="24"/>
        </w:rPr>
        <w:t>, texto del artículo, texto del artículo, texto del artículo, texto del artículo, te</w:t>
      </w:r>
      <w:r w:rsidR="0027383C" w:rsidRPr="00E64CDF">
        <w:rPr>
          <w:sz w:val="24"/>
          <w:szCs w:val="24"/>
        </w:rPr>
        <w:t xml:space="preserve"> texto artículo texto artículo texto artículo texto artículo texto artículo texto artículo texto artículo texto artículo texto artículo texto artículo texto artículo texto artículo te</w:t>
      </w:r>
      <w:r w:rsidR="00A720B0" w:rsidRPr="00E64CDF">
        <w:rPr>
          <w:sz w:val="24"/>
          <w:szCs w:val="24"/>
        </w:rPr>
        <w:t>xto del artículo, texto del artículo, texto del artículo, texto del artículo.</w:t>
      </w:r>
    </w:p>
    <w:p w:rsidR="00A720B0" w:rsidRPr="00E64CDF" w:rsidRDefault="00A720B0" w:rsidP="00A720B0">
      <w:pPr>
        <w:pStyle w:val="Z"/>
        <w:spacing w:line="250" w:lineRule="exact"/>
        <w:rPr>
          <w:sz w:val="24"/>
          <w:szCs w:val="24"/>
        </w:rPr>
      </w:pPr>
    </w:p>
    <w:p w:rsidR="0027383C" w:rsidRPr="00E64CDF" w:rsidRDefault="0027383C" w:rsidP="00A720B0">
      <w:pPr>
        <w:pStyle w:val="Z"/>
        <w:spacing w:line="250" w:lineRule="exact"/>
        <w:rPr>
          <w:sz w:val="24"/>
          <w:szCs w:val="24"/>
        </w:rPr>
      </w:pPr>
    </w:p>
    <w:p w:rsidR="0027383C" w:rsidRPr="00E64CDF" w:rsidRDefault="0027383C" w:rsidP="0027383C">
      <w:pPr>
        <w:pStyle w:val="Z"/>
        <w:spacing w:line="250" w:lineRule="exact"/>
        <w:ind w:firstLine="0"/>
        <w:jc w:val="center"/>
        <w:rPr>
          <w:b/>
          <w:i/>
          <w:sz w:val="24"/>
          <w:szCs w:val="24"/>
        </w:rPr>
      </w:pPr>
      <w:r w:rsidRPr="00E64CDF">
        <w:rPr>
          <w:b/>
          <w:i/>
          <w:sz w:val="24"/>
          <w:szCs w:val="24"/>
        </w:rPr>
        <w:t>Subapartado</w:t>
      </w:r>
    </w:p>
    <w:p w:rsidR="0027383C" w:rsidRPr="00E64CDF" w:rsidRDefault="0027383C" w:rsidP="00A720B0">
      <w:pPr>
        <w:pStyle w:val="Z"/>
        <w:spacing w:line="250" w:lineRule="exact"/>
        <w:rPr>
          <w:sz w:val="24"/>
          <w:szCs w:val="24"/>
        </w:rPr>
      </w:pPr>
    </w:p>
    <w:p w:rsidR="0027383C" w:rsidRPr="00E64CDF" w:rsidRDefault="0027383C" w:rsidP="0027383C">
      <w:pPr>
        <w:pStyle w:val="Z"/>
        <w:spacing w:line="250" w:lineRule="exact"/>
        <w:ind w:firstLine="0"/>
        <w:rPr>
          <w:sz w:val="24"/>
          <w:szCs w:val="24"/>
        </w:rPr>
      </w:pPr>
      <w:r w:rsidRPr="00E64CDF">
        <w:rPr>
          <w:sz w:val="24"/>
          <w:szCs w:val="24"/>
        </w:rPr>
        <w:t>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 texto artículo.</w:t>
      </w:r>
    </w:p>
    <w:p w:rsidR="00E64CDF" w:rsidRDefault="00E64CDF" w:rsidP="0027383C">
      <w:pPr>
        <w:pStyle w:val="Z"/>
        <w:spacing w:line="250" w:lineRule="exact"/>
        <w:ind w:firstLine="0"/>
        <w:rPr>
          <w:sz w:val="24"/>
          <w:szCs w:val="24"/>
        </w:rPr>
      </w:pPr>
    </w:p>
    <w:p w:rsidR="00E64CDF" w:rsidRPr="00E64CDF" w:rsidRDefault="00E64CDF" w:rsidP="00E64CDF">
      <w:pPr>
        <w:pStyle w:val="Z"/>
        <w:spacing w:line="250" w:lineRule="exact"/>
        <w:ind w:left="1701" w:firstLine="0"/>
      </w:pPr>
      <w:r w:rsidRPr="00E64CDF">
        <w:t xml:space="preserve">   blablabla bla blabla blablabla bla bla</w:t>
      </w:r>
    </w:p>
    <w:p w:rsidR="00E64CDF" w:rsidRPr="00E64CDF" w:rsidRDefault="00E64CDF" w:rsidP="00E64CDF">
      <w:pPr>
        <w:pStyle w:val="Z"/>
        <w:spacing w:line="250" w:lineRule="exact"/>
        <w:ind w:left="1701" w:firstLine="0"/>
      </w:pPr>
      <w:r w:rsidRPr="00E64CDF">
        <w:t>blablabla bla blabla blablabla bla bla</w:t>
      </w:r>
    </w:p>
    <w:p w:rsidR="00E64CDF" w:rsidRPr="00E64CDF" w:rsidRDefault="00E64CDF" w:rsidP="00E64CDF">
      <w:pPr>
        <w:pStyle w:val="Z"/>
        <w:spacing w:line="250" w:lineRule="exact"/>
        <w:ind w:left="1701" w:firstLine="0"/>
      </w:pPr>
      <w:r w:rsidRPr="00E64CDF">
        <w:t>blablabla bla blabla blablabla bla bla</w:t>
      </w:r>
    </w:p>
    <w:p w:rsidR="00E64CDF" w:rsidRPr="00E64CDF" w:rsidRDefault="00E64CDF" w:rsidP="00E64CDF">
      <w:pPr>
        <w:pStyle w:val="Z"/>
        <w:spacing w:line="250" w:lineRule="exact"/>
        <w:ind w:left="1701" w:firstLine="0"/>
      </w:pPr>
      <w:r w:rsidRPr="00E64CDF">
        <w:t>blablabla bla blabla blablabla bla bla.</w:t>
      </w:r>
    </w:p>
    <w:p w:rsidR="00E64CDF" w:rsidRPr="00E64CDF" w:rsidRDefault="00E64CDF" w:rsidP="00E64CDF">
      <w:pPr>
        <w:pStyle w:val="Z"/>
        <w:spacing w:line="250" w:lineRule="exact"/>
        <w:ind w:left="1701" w:firstLine="720"/>
      </w:pPr>
      <w:r w:rsidRPr="00E64CDF">
        <w:t xml:space="preserve">     (Garcilaso, </w:t>
      </w:r>
      <w:r w:rsidRPr="00E64CDF">
        <w:rPr>
          <w:i/>
        </w:rPr>
        <w:t>Égloga I</w:t>
      </w:r>
      <w:r w:rsidRPr="00E64CDF">
        <w:t>, vv. 1-4)</w:t>
      </w:r>
    </w:p>
    <w:p w:rsidR="00E64CDF" w:rsidRDefault="00E64CDF" w:rsidP="00E64CDF">
      <w:pPr>
        <w:pStyle w:val="Z"/>
        <w:spacing w:line="250" w:lineRule="exact"/>
        <w:ind w:left="1701" w:firstLine="0"/>
        <w:rPr>
          <w:sz w:val="24"/>
          <w:szCs w:val="24"/>
        </w:rPr>
      </w:pPr>
    </w:p>
    <w:p w:rsidR="00E64CDF" w:rsidRDefault="00E64CDF" w:rsidP="0027383C">
      <w:pPr>
        <w:pStyle w:val="Z"/>
        <w:spacing w:line="250" w:lineRule="exact"/>
        <w:ind w:firstLine="0"/>
        <w:rPr>
          <w:sz w:val="24"/>
          <w:szCs w:val="24"/>
        </w:rPr>
      </w:pPr>
    </w:p>
    <w:p w:rsidR="00E64CDF" w:rsidRDefault="00E64CDF" w:rsidP="0027383C">
      <w:pPr>
        <w:pStyle w:val="Z"/>
        <w:spacing w:line="250" w:lineRule="exact"/>
        <w:ind w:firstLine="0"/>
        <w:rPr>
          <w:sz w:val="24"/>
          <w:szCs w:val="24"/>
        </w:rPr>
      </w:pPr>
      <w:r>
        <w:rPr>
          <w:sz w:val="24"/>
          <w:szCs w:val="24"/>
        </w:rPr>
        <w:t>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w:t>
      </w:r>
    </w:p>
    <w:p w:rsidR="00E64CDF" w:rsidRDefault="00E64CDF" w:rsidP="0027383C">
      <w:pPr>
        <w:pStyle w:val="Z"/>
        <w:spacing w:line="250" w:lineRule="exact"/>
        <w:ind w:firstLine="0"/>
        <w:rPr>
          <w:sz w:val="24"/>
          <w:szCs w:val="24"/>
        </w:rPr>
      </w:pPr>
    </w:p>
    <w:p w:rsidR="0027383C" w:rsidRDefault="0027383C" w:rsidP="0027383C">
      <w:pPr>
        <w:pStyle w:val="Z"/>
        <w:spacing w:line="250" w:lineRule="exact"/>
        <w:ind w:firstLine="0"/>
        <w:rPr>
          <w:sz w:val="24"/>
          <w:szCs w:val="24"/>
        </w:rPr>
      </w:pPr>
    </w:p>
    <w:p w:rsidR="0027383C" w:rsidRPr="0027383C" w:rsidRDefault="0027383C" w:rsidP="0027383C">
      <w:pPr>
        <w:pStyle w:val="Z"/>
        <w:spacing w:line="250" w:lineRule="exact"/>
        <w:ind w:firstLine="0"/>
        <w:jc w:val="center"/>
        <w:rPr>
          <w:b/>
          <w:sz w:val="24"/>
          <w:szCs w:val="24"/>
        </w:rPr>
      </w:pPr>
      <w:r w:rsidRPr="0027383C">
        <w:rPr>
          <w:b/>
          <w:sz w:val="24"/>
          <w:szCs w:val="24"/>
        </w:rPr>
        <w:t>Bibliografía</w:t>
      </w:r>
    </w:p>
    <w:p w:rsidR="0027383C" w:rsidRDefault="0027383C" w:rsidP="0027383C">
      <w:pPr>
        <w:pStyle w:val="Z"/>
        <w:spacing w:line="250" w:lineRule="exact"/>
        <w:ind w:firstLine="0"/>
        <w:rPr>
          <w:sz w:val="24"/>
          <w:szCs w:val="24"/>
        </w:rPr>
      </w:pPr>
    </w:p>
    <w:p w:rsidR="00E64CDF" w:rsidRPr="00C33C2D" w:rsidRDefault="00E64CDF" w:rsidP="00106E73">
      <w:pPr>
        <w:spacing w:after="0" w:line="240" w:lineRule="auto"/>
        <w:ind w:left="284" w:hanging="284"/>
        <w:jc w:val="both"/>
        <w:rPr>
          <w:rFonts w:ascii="Garamond" w:hAnsi="Garamond"/>
          <w:sz w:val="24"/>
          <w:szCs w:val="24"/>
        </w:rPr>
      </w:pPr>
      <w:r w:rsidRPr="00C33C2D">
        <w:rPr>
          <w:rFonts w:ascii="Garamond" w:hAnsi="Garamond"/>
          <w:smallCaps/>
          <w:sz w:val="24"/>
          <w:szCs w:val="24"/>
        </w:rPr>
        <w:t>Alemán</w:t>
      </w:r>
      <w:r w:rsidRPr="00C33C2D">
        <w:rPr>
          <w:rFonts w:ascii="Garamond" w:hAnsi="Garamond"/>
          <w:sz w:val="24"/>
          <w:szCs w:val="24"/>
        </w:rPr>
        <w:t xml:space="preserve">, Mateo, </w:t>
      </w:r>
      <w:r w:rsidRPr="00C33C2D">
        <w:rPr>
          <w:rFonts w:ascii="Garamond" w:hAnsi="Garamond"/>
          <w:i/>
          <w:sz w:val="24"/>
          <w:szCs w:val="24"/>
        </w:rPr>
        <w:t>Guzmán de Alfarache</w:t>
      </w:r>
      <w:r w:rsidRPr="00C33C2D">
        <w:rPr>
          <w:rFonts w:ascii="Garamond" w:hAnsi="Garamond"/>
          <w:sz w:val="24"/>
          <w:szCs w:val="24"/>
        </w:rPr>
        <w:t>, ed. Luis Gómez Canseco, Madrid, Real Academia Española, 2012.</w:t>
      </w:r>
    </w:p>
    <w:p w:rsidR="0027383C" w:rsidRDefault="00106E73" w:rsidP="00B1580B">
      <w:pPr>
        <w:spacing w:after="0" w:line="240" w:lineRule="auto"/>
        <w:ind w:left="284" w:hanging="284"/>
        <w:jc w:val="both"/>
        <w:rPr>
          <w:rFonts w:ascii="Garamond" w:eastAsia="Times New Roman" w:hAnsi="Garamond" w:cs="Times New Roman"/>
          <w:sz w:val="24"/>
          <w:szCs w:val="24"/>
        </w:rPr>
      </w:pPr>
      <w:r w:rsidRPr="00106E73">
        <w:rPr>
          <w:rFonts w:ascii="Garamond" w:hAnsi="Garamond"/>
          <w:smallCaps/>
          <w:sz w:val="24"/>
          <w:szCs w:val="24"/>
        </w:rPr>
        <w:t>Blecua</w:t>
      </w:r>
      <w:r>
        <w:rPr>
          <w:rFonts w:ascii="Garamond" w:hAnsi="Garamond"/>
          <w:sz w:val="24"/>
          <w:szCs w:val="24"/>
        </w:rPr>
        <w:t xml:space="preserve">, </w:t>
      </w:r>
      <w:r w:rsidR="00E64CDF" w:rsidRPr="00C33C2D">
        <w:rPr>
          <w:rFonts w:ascii="Garamond" w:eastAsia="Times New Roman" w:hAnsi="Garamond" w:cs="Times New Roman"/>
          <w:sz w:val="24"/>
          <w:szCs w:val="24"/>
        </w:rPr>
        <w:t>Alberto,</w:t>
      </w:r>
      <w:r w:rsidR="00E64CDF" w:rsidRPr="00C33C2D">
        <w:rPr>
          <w:rFonts w:ascii="Garamond" w:eastAsia="Times New Roman" w:hAnsi="Garamond" w:cs="Times New Roman"/>
          <w:i/>
          <w:sz w:val="24"/>
          <w:szCs w:val="24"/>
        </w:rPr>
        <w:t xml:space="preserve"> Manual de crítica textual</w:t>
      </w:r>
      <w:r w:rsidR="00E64CDF" w:rsidRPr="00C33C2D">
        <w:rPr>
          <w:rFonts w:ascii="Garamond" w:eastAsia="Times New Roman" w:hAnsi="Garamond" w:cs="Times New Roman"/>
          <w:sz w:val="24"/>
          <w:szCs w:val="24"/>
        </w:rPr>
        <w:t>, Madrid, Castalia, 1983; reed. 2018.</w:t>
      </w:r>
    </w:p>
    <w:p w:rsidR="00106E73" w:rsidRPr="00C33C2D" w:rsidRDefault="00106E73" w:rsidP="00B1580B">
      <w:pPr>
        <w:spacing w:after="0" w:line="240" w:lineRule="auto"/>
        <w:ind w:left="284" w:hanging="284"/>
        <w:jc w:val="both"/>
        <w:rPr>
          <w:rStyle w:val="titulo1"/>
          <w:rFonts w:ascii="Garamond" w:eastAsia="Times New Roman" w:hAnsi="Garamond" w:cs="Times New Roman"/>
          <w:sz w:val="24"/>
          <w:szCs w:val="24"/>
        </w:rPr>
      </w:pPr>
      <w:r w:rsidRPr="00C33C2D">
        <w:rPr>
          <w:rFonts w:ascii="Garamond" w:hAnsi="Garamond"/>
          <w:smallCaps/>
          <w:sz w:val="24"/>
          <w:szCs w:val="24"/>
        </w:rPr>
        <w:t>García López</w:t>
      </w:r>
      <w:r w:rsidRPr="00C33C2D">
        <w:rPr>
          <w:rFonts w:ascii="Garamond" w:hAnsi="Garamond"/>
          <w:sz w:val="24"/>
          <w:szCs w:val="24"/>
        </w:rPr>
        <w:t xml:space="preserve">, Jorge, “Actualidad crítica de las </w:t>
      </w:r>
      <w:r w:rsidRPr="00C33C2D">
        <w:rPr>
          <w:rFonts w:ascii="Garamond" w:hAnsi="Garamond"/>
          <w:i/>
          <w:sz w:val="24"/>
          <w:szCs w:val="24"/>
        </w:rPr>
        <w:t>Novelas ejemplares</w:t>
      </w:r>
      <w:r w:rsidRPr="00C33C2D">
        <w:rPr>
          <w:rFonts w:ascii="Garamond" w:hAnsi="Garamond"/>
          <w:sz w:val="24"/>
          <w:szCs w:val="24"/>
        </w:rPr>
        <w:t xml:space="preserve">”, </w:t>
      </w:r>
      <w:r w:rsidRPr="00C33C2D">
        <w:rPr>
          <w:rFonts w:ascii="Garamond" w:hAnsi="Garamond"/>
          <w:i/>
          <w:sz w:val="24"/>
          <w:szCs w:val="24"/>
        </w:rPr>
        <w:t>Ínsula: revista de letras y ciencia humanas</w:t>
      </w:r>
      <w:r w:rsidRPr="00C33C2D">
        <w:rPr>
          <w:rFonts w:ascii="Garamond" w:hAnsi="Garamond"/>
          <w:sz w:val="24"/>
          <w:szCs w:val="24"/>
        </w:rPr>
        <w:t xml:space="preserve">, núm. 799-800 (2013: </w:t>
      </w:r>
      <w:r w:rsidRPr="00C33C2D">
        <w:rPr>
          <w:rFonts w:ascii="Garamond" w:hAnsi="Garamond"/>
          <w:i/>
          <w:sz w:val="24"/>
          <w:szCs w:val="24"/>
        </w:rPr>
        <w:t>Las Ejemplares, 1613-2013</w:t>
      </w:r>
      <w:r w:rsidR="008E5FE8">
        <w:rPr>
          <w:rFonts w:ascii="Garamond" w:hAnsi="Garamond"/>
          <w:sz w:val="24"/>
          <w:szCs w:val="24"/>
        </w:rPr>
        <w:t>), pp. 2-</w:t>
      </w:r>
      <w:r w:rsidRPr="00C33C2D">
        <w:rPr>
          <w:rFonts w:ascii="Garamond" w:hAnsi="Garamond"/>
          <w:sz w:val="24"/>
          <w:szCs w:val="24"/>
        </w:rPr>
        <w:t>4.</w:t>
      </w:r>
    </w:p>
    <w:p w:rsidR="00B1580B" w:rsidRPr="008C6172" w:rsidRDefault="00B1580B" w:rsidP="00B1580B">
      <w:pPr>
        <w:spacing w:after="0" w:line="240" w:lineRule="auto"/>
        <w:ind w:left="284" w:hanging="284"/>
        <w:jc w:val="both"/>
        <w:rPr>
          <w:rFonts w:ascii="Garamond" w:hAnsi="Garamond" w:cs="Arial"/>
          <w:sz w:val="24"/>
          <w:szCs w:val="24"/>
        </w:rPr>
      </w:pPr>
      <w:r w:rsidRPr="008C6172">
        <w:rPr>
          <w:rFonts w:ascii="Garamond" w:eastAsia="Times New Roman" w:hAnsi="Garamond" w:cs="Times New Roman"/>
          <w:smallCaps/>
          <w:sz w:val="24"/>
          <w:szCs w:val="24"/>
        </w:rPr>
        <w:lastRenderedPageBreak/>
        <w:t>Gernert</w:t>
      </w:r>
      <w:r w:rsidRPr="008C6172">
        <w:rPr>
          <w:rFonts w:ascii="Garamond" w:eastAsia="Times New Roman" w:hAnsi="Garamond" w:cs="Times New Roman"/>
          <w:sz w:val="24"/>
          <w:szCs w:val="24"/>
        </w:rPr>
        <w:t xml:space="preserve">, Folke, “Belleza y deformidad. Melibea y Dulcinea entre tradición y desviación”, </w:t>
      </w:r>
      <w:r w:rsidRPr="008C6172">
        <w:rPr>
          <w:rFonts w:ascii="Garamond" w:eastAsia="Times New Roman" w:hAnsi="Garamond" w:cs="Times New Roman"/>
          <w:i/>
          <w:sz w:val="24"/>
          <w:szCs w:val="24"/>
        </w:rPr>
        <w:t>Studia Aurea</w:t>
      </w:r>
      <w:r w:rsidRPr="008C6172">
        <w:rPr>
          <w:rFonts w:ascii="Garamond" w:eastAsia="Times New Roman" w:hAnsi="Garamond" w:cs="Times New Roman"/>
          <w:sz w:val="24"/>
          <w:szCs w:val="24"/>
        </w:rPr>
        <w:t>, XIII (2019), pp. 133-160, 28-02-22, &lt;</w:t>
      </w:r>
      <w:r w:rsidRPr="008C6172">
        <w:rPr>
          <w:rFonts w:ascii="Garamond" w:hAnsi="Garamond" w:cs="Arial"/>
          <w:sz w:val="24"/>
          <w:szCs w:val="24"/>
        </w:rPr>
        <w:t>https://doi.org/10.5565/rev/studiaaurea.362&gt;.</w:t>
      </w:r>
    </w:p>
    <w:p w:rsidR="00106E73" w:rsidRDefault="00106E73" w:rsidP="00B1580B">
      <w:pPr>
        <w:spacing w:after="0" w:line="240" w:lineRule="auto"/>
        <w:ind w:left="284" w:hanging="284"/>
        <w:jc w:val="both"/>
        <w:rPr>
          <w:rFonts w:ascii="Garamond" w:hAnsi="Garamond"/>
          <w:sz w:val="24"/>
          <w:szCs w:val="24"/>
        </w:rPr>
      </w:pPr>
      <w:r w:rsidRPr="00C33C2D">
        <w:rPr>
          <w:rFonts w:ascii="Garamond" w:hAnsi="Garamond"/>
          <w:smallCaps/>
          <w:sz w:val="24"/>
          <w:szCs w:val="24"/>
        </w:rPr>
        <w:t>Gómez Canseco</w:t>
      </w:r>
      <w:r>
        <w:rPr>
          <w:rFonts w:ascii="Garamond" w:hAnsi="Garamond"/>
          <w:sz w:val="24"/>
          <w:szCs w:val="24"/>
        </w:rPr>
        <w:t>, Luis, ed.</w:t>
      </w:r>
      <w:r w:rsidRPr="00C33C2D">
        <w:rPr>
          <w:rFonts w:ascii="Garamond" w:hAnsi="Garamond"/>
          <w:sz w:val="24"/>
          <w:szCs w:val="24"/>
        </w:rPr>
        <w:t xml:space="preserve">, Mateo Alemán, </w:t>
      </w:r>
      <w:r w:rsidRPr="00C33C2D">
        <w:rPr>
          <w:rFonts w:ascii="Garamond" w:hAnsi="Garamond"/>
          <w:i/>
          <w:sz w:val="24"/>
          <w:szCs w:val="24"/>
        </w:rPr>
        <w:t>Guzmán de Alfarache</w:t>
      </w:r>
      <w:r w:rsidRPr="00C33C2D">
        <w:rPr>
          <w:rFonts w:ascii="Garamond" w:hAnsi="Garamond"/>
          <w:sz w:val="24"/>
          <w:szCs w:val="24"/>
        </w:rPr>
        <w:t>, Madrid, Real Academia Española, 2012.</w:t>
      </w:r>
    </w:p>
    <w:p w:rsidR="00E64CDF" w:rsidRDefault="00E64CDF" w:rsidP="00106E73">
      <w:pPr>
        <w:spacing w:after="0" w:line="240" w:lineRule="auto"/>
        <w:ind w:left="284" w:hanging="284"/>
        <w:jc w:val="both"/>
        <w:rPr>
          <w:rFonts w:ascii="Garamond" w:hAnsi="Garamond"/>
          <w:sz w:val="24"/>
          <w:szCs w:val="24"/>
        </w:rPr>
      </w:pPr>
      <w:r w:rsidRPr="0050705C">
        <w:rPr>
          <w:rFonts w:ascii="Garamond" w:hAnsi="Garamond"/>
          <w:smallCaps/>
          <w:sz w:val="24"/>
          <w:szCs w:val="24"/>
        </w:rPr>
        <w:t>Góngora</w:t>
      </w:r>
      <w:r w:rsidRPr="0050705C">
        <w:rPr>
          <w:rFonts w:ascii="Garamond" w:hAnsi="Garamond"/>
          <w:sz w:val="24"/>
          <w:szCs w:val="24"/>
        </w:rPr>
        <w:t xml:space="preserve">, Luis de, </w:t>
      </w:r>
      <w:r w:rsidRPr="0050705C">
        <w:rPr>
          <w:rFonts w:ascii="Garamond" w:hAnsi="Garamond"/>
          <w:i/>
          <w:sz w:val="24"/>
          <w:szCs w:val="24"/>
        </w:rPr>
        <w:t>Fábula de Polifemo y Galatea</w:t>
      </w:r>
      <w:r w:rsidRPr="0050705C">
        <w:rPr>
          <w:rFonts w:ascii="Garamond" w:hAnsi="Garamond"/>
          <w:sz w:val="24"/>
          <w:szCs w:val="24"/>
        </w:rPr>
        <w:t>, ed. Jesús Ponce Cárdenas, Madrid, Cátedra, 2010.</w:t>
      </w:r>
    </w:p>
    <w:p w:rsidR="00E64CDF" w:rsidRDefault="00E64CDF" w:rsidP="00106E73">
      <w:pPr>
        <w:spacing w:after="0" w:line="240" w:lineRule="auto"/>
        <w:ind w:left="284" w:hanging="284"/>
        <w:jc w:val="both"/>
        <w:rPr>
          <w:rFonts w:ascii="Garamond" w:hAnsi="Garamond"/>
          <w:sz w:val="24"/>
          <w:szCs w:val="24"/>
        </w:rPr>
      </w:pPr>
      <w:r w:rsidRPr="00E64CDF">
        <w:rPr>
          <w:rFonts w:ascii="Garamond" w:hAnsi="Garamond"/>
          <w:smallCaps/>
          <w:sz w:val="24"/>
          <w:szCs w:val="24"/>
        </w:rPr>
        <w:t>Góngora</w:t>
      </w:r>
      <w:r>
        <w:rPr>
          <w:rFonts w:ascii="Garamond" w:hAnsi="Garamond"/>
          <w:sz w:val="24"/>
          <w:szCs w:val="24"/>
        </w:rPr>
        <w:t xml:space="preserve">, </w:t>
      </w:r>
      <w:r w:rsidRPr="0050705C">
        <w:rPr>
          <w:rFonts w:ascii="Garamond" w:hAnsi="Garamond"/>
          <w:sz w:val="24"/>
          <w:szCs w:val="24"/>
        </w:rPr>
        <w:t xml:space="preserve">Luis de, </w:t>
      </w:r>
      <w:r w:rsidRPr="0050705C">
        <w:rPr>
          <w:rFonts w:ascii="Garamond" w:hAnsi="Garamond"/>
          <w:i/>
          <w:sz w:val="24"/>
          <w:szCs w:val="24"/>
        </w:rPr>
        <w:t>Letrillas</w:t>
      </w:r>
      <w:r w:rsidRPr="0050705C">
        <w:rPr>
          <w:rFonts w:ascii="Garamond" w:hAnsi="Garamond"/>
          <w:sz w:val="24"/>
          <w:szCs w:val="24"/>
        </w:rPr>
        <w:t>, ed. Robert Jammes, Madrid, Castalia, 1980.</w:t>
      </w:r>
    </w:p>
    <w:p w:rsidR="00E64CDF" w:rsidRPr="0050705C" w:rsidRDefault="00E64CDF" w:rsidP="00106E73">
      <w:pPr>
        <w:spacing w:after="0" w:line="240" w:lineRule="auto"/>
        <w:ind w:left="284" w:hanging="284"/>
        <w:jc w:val="both"/>
        <w:rPr>
          <w:rFonts w:ascii="Garamond" w:hAnsi="Garamond"/>
          <w:sz w:val="24"/>
          <w:szCs w:val="24"/>
        </w:rPr>
      </w:pPr>
      <w:r w:rsidRPr="0050705C">
        <w:rPr>
          <w:rFonts w:ascii="Garamond" w:hAnsi="Garamond"/>
          <w:smallCaps/>
          <w:sz w:val="24"/>
          <w:szCs w:val="24"/>
        </w:rPr>
        <w:t>Góngora</w:t>
      </w:r>
      <w:r w:rsidRPr="0050705C">
        <w:rPr>
          <w:rFonts w:ascii="Garamond" w:hAnsi="Garamond"/>
          <w:sz w:val="24"/>
          <w:szCs w:val="24"/>
        </w:rPr>
        <w:t xml:space="preserve">, Luis de, </w:t>
      </w:r>
      <w:r w:rsidRPr="0050705C">
        <w:rPr>
          <w:rFonts w:ascii="Garamond" w:hAnsi="Garamond"/>
          <w:i/>
          <w:sz w:val="24"/>
          <w:szCs w:val="24"/>
        </w:rPr>
        <w:t>Obras poéticas</w:t>
      </w:r>
      <w:r w:rsidRPr="0050705C">
        <w:rPr>
          <w:rFonts w:ascii="Garamond" w:hAnsi="Garamond"/>
          <w:sz w:val="24"/>
          <w:szCs w:val="24"/>
        </w:rPr>
        <w:t>, Nueva Y</w:t>
      </w:r>
      <w:r>
        <w:rPr>
          <w:rFonts w:ascii="Garamond" w:hAnsi="Garamond"/>
          <w:sz w:val="24"/>
          <w:szCs w:val="24"/>
        </w:rPr>
        <w:t>ork, The Hispanic Society of Ame</w:t>
      </w:r>
      <w:r w:rsidRPr="0050705C">
        <w:rPr>
          <w:rFonts w:ascii="Garamond" w:hAnsi="Garamond"/>
          <w:sz w:val="24"/>
          <w:szCs w:val="24"/>
        </w:rPr>
        <w:t>rica, 1921, 3 vols.</w:t>
      </w:r>
    </w:p>
    <w:p w:rsidR="00E64CDF" w:rsidRDefault="00E64CDF" w:rsidP="00106E73">
      <w:pPr>
        <w:spacing w:after="0" w:line="240" w:lineRule="auto"/>
        <w:ind w:left="284" w:hanging="284"/>
        <w:jc w:val="both"/>
        <w:rPr>
          <w:rFonts w:ascii="Garamond" w:hAnsi="Garamond"/>
          <w:sz w:val="24"/>
          <w:szCs w:val="24"/>
        </w:rPr>
      </w:pPr>
      <w:r w:rsidRPr="0050705C">
        <w:rPr>
          <w:rFonts w:ascii="Garamond" w:hAnsi="Garamond"/>
          <w:smallCaps/>
          <w:sz w:val="24"/>
          <w:szCs w:val="24"/>
        </w:rPr>
        <w:t>Góngora</w:t>
      </w:r>
      <w:r w:rsidRPr="0050705C">
        <w:rPr>
          <w:rFonts w:ascii="Garamond" w:hAnsi="Garamond"/>
          <w:sz w:val="24"/>
          <w:szCs w:val="24"/>
        </w:rPr>
        <w:t xml:space="preserve">, Luid de, </w:t>
      </w:r>
      <w:r w:rsidRPr="0050705C">
        <w:rPr>
          <w:rFonts w:ascii="Garamond" w:hAnsi="Garamond"/>
          <w:i/>
          <w:sz w:val="24"/>
          <w:szCs w:val="24"/>
        </w:rPr>
        <w:t>Soledades</w:t>
      </w:r>
      <w:r w:rsidRPr="0050705C">
        <w:rPr>
          <w:rFonts w:ascii="Garamond" w:hAnsi="Garamond"/>
          <w:sz w:val="24"/>
          <w:szCs w:val="24"/>
        </w:rPr>
        <w:t>, ed. Robert Jammes, Madrid, Castalia, 1994.</w:t>
      </w:r>
    </w:p>
    <w:p w:rsidR="00106E73" w:rsidRPr="00A63677" w:rsidRDefault="00106E73" w:rsidP="00106E73">
      <w:pPr>
        <w:spacing w:after="0" w:line="240" w:lineRule="auto"/>
        <w:ind w:left="284" w:hanging="284"/>
        <w:jc w:val="both"/>
        <w:rPr>
          <w:rFonts w:ascii="Garamond" w:eastAsia="Times New Roman" w:hAnsi="Garamond" w:cs="Times New Roman"/>
          <w:sz w:val="24"/>
          <w:szCs w:val="24"/>
        </w:rPr>
      </w:pPr>
      <w:r w:rsidRPr="00A63677">
        <w:rPr>
          <w:rFonts w:ascii="Garamond" w:hAnsi="Garamond"/>
          <w:smallCaps/>
          <w:sz w:val="24"/>
          <w:szCs w:val="24"/>
        </w:rPr>
        <w:t>González Cañal</w:t>
      </w:r>
      <w:r w:rsidRPr="00A63677">
        <w:rPr>
          <w:rFonts w:ascii="Garamond" w:hAnsi="Garamond"/>
          <w:sz w:val="24"/>
          <w:szCs w:val="24"/>
        </w:rPr>
        <w:t xml:space="preserve">, Rafael, “La Virgen de Atocha en el teatro español del Siglo de Oro”, en Mariela Insúa, Vibha Maurya y Minni Sawhney (eds.), </w:t>
      </w:r>
      <w:r w:rsidRPr="00A63677">
        <w:rPr>
          <w:rFonts w:ascii="Garamond" w:hAnsi="Garamond"/>
          <w:i/>
          <w:sz w:val="24"/>
          <w:szCs w:val="24"/>
        </w:rPr>
        <w:t>Actas delI Congreso Ibero-Asiático de Hispanistas Siglo de Oro e Hispanismo general</w:t>
      </w:r>
      <w:r w:rsidRPr="00A63677">
        <w:rPr>
          <w:rFonts w:ascii="Garamond" w:hAnsi="Garamond"/>
          <w:sz w:val="24"/>
          <w:szCs w:val="24"/>
        </w:rPr>
        <w:t>, Pamplona, Universidad de Navarra, 2011, pp. 279-293, 30-06-21, &lt;https://dadun.unav.edu/bitstream/10171/20267/1/GonzalezCa%C3%B1al.pdf&gt;.</w:t>
      </w:r>
    </w:p>
    <w:p w:rsidR="00E64CDF" w:rsidRDefault="00E64CDF" w:rsidP="00106E73">
      <w:pPr>
        <w:spacing w:after="0" w:line="240" w:lineRule="auto"/>
        <w:ind w:left="284" w:hanging="284"/>
        <w:jc w:val="both"/>
        <w:rPr>
          <w:rFonts w:ascii="Garamond" w:hAnsi="Garamond"/>
          <w:sz w:val="24"/>
          <w:szCs w:val="24"/>
        </w:rPr>
      </w:pPr>
      <w:r w:rsidRPr="0050705C">
        <w:rPr>
          <w:rFonts w:ascii="Garamond" w:hAnsi="Garamond"/>
          <w:smallCaps/>
          <w:sz w:val="24"/>
          <w:szCs w:val="24"/>
        </w:rPr>
        <w:t>Moll</w:t>
      </w:r>
      <w:r w:rsidR="00810831">
        <w:rPr>
          <w:rFonts w:ascii="Garamond" w:hAnsi="Garamond"/>
          <w:sz w:val="24"/>
          <w:szCs w:val="24"/>
        </w:rPr>
        <w:t>, Jaime, “</w:t>
      </w:r>
      <w:r w:rsidRPr="0050705C">
        <w:rPr>
          <w:rFonts w:ascii="Garamond" w:hAnsi="Garamond"/>
          <w:sz w:val="24"/>
          <w:szCs w:val="24"/>
        </w:rPr>
        <w:t>Problemas bibliográf</w:t>
      </w:r>
      <w:r w:rsidR="00810831">
        <w:rPr>
          <w:rFonts w:ascii="Garamond" w:hAnsi="Garamond"/>
          <w:sz w:val="24"/>
          <w:szCs w:val="24"/>
        </w:rPr>
        <w:t>icos del libro del Siglo de Oro”</w:t>
      </w:r>
      <w:r w:rsidRPr="0050705C">
        <w:rPr>
          <w:rFonts w:ascii="Garamond" w:hAnsi="Garamond"/>
          <w:sz w:val="24"/>
          <w:szCs w:val="24"/>
        </w:rPr>
        <w:t xml:space="preserve">, </w:t>
      </w:r>
      <w:r w:rsidRPr="0050705C">
        <w:rPr>
          <w:rFonts w:ascii="Garamond" w:hAnsi="Garamond"/>
          <w:i/>
          <w:sz w:val="24"/>
          <w:szCs w:val="24"/>
        </w:rPr>
        <w:t>Boletín de la Real Academia Española</w:t>
      </w:r>
      <w:r w:rsidRPr="0050705C">
        <w:rPr>
          <w:rFonts w:ascii="Garamond" w:hAnsi="Garamond"/>
          <w:sz w:val="24"/>
          <w:szCs w:val="24"/>
        </w:rPr>
        <w:t>, LIX (1979), pp. 49-107.</w:t>
      </w:r>
    </w:p>
    <w:p w:rsidR="00E64CDF" w:rsidRDefault="00E64CDF" w:rsidP="00106E73">
      <w:pPr>
        <w:spacing w:after="0" w:line="240" w:lineRule="auto"/>
        <w:ind w:left="284" w:hanging="284"/>
        <w:jc w:val="both"/>
        <w:rPr>
          <w:rFonts w:ascii="Garamond" w:hAnsi="Garamond"/>
          <w:sz w:val="24"/>
          <w:szCs w:val="24"/>
        </w:rPr>
      </w:pPr>
      <w:r w:rsidRPr="0050705C">
        <w:rPr>
          <w:rFonts w:ascii="Garamond" w:hAnsi="Garamond"/>
          <w:smallCaps/>
          <w:sz w:val="24"/>
          <w:szCs w:val="24"/>
        </w:rPr>
        <w:t>Moll</w:t>
      </w:r>
      <w:r w:rsidR="00810831">
        <w:rPr>
          <w:rFonts w:ascii="Garamond" w:hAnsi="Garamond"/>
          <w:sz w:val="24"/>
          <w:szCs w:val="24"/>
        </w:rPr>
        <w:t>, Jaime, “</w:t>
      </w:r>
      <w:r w:rsidRPr="0050705C">
        <w:rPr>
          <w:rFonts w:ascii="Garamond" w:hAnsi="Garamond"/>
          <w:sz w:val="24"/>
          <w:szCs w:val="24"/>
        </w:rPr>
        <w:t xml:space="preserve">Correcciones en prensa y crítica textual: </w:t>
      </w:r>
      <w:r w:rsidR="00810831">
        <w:rPr>
          <w:rFonts w:ascii="Garamond" w:hAnsi="Garamond"/>
          <w:sz w:val="24"/>
          <w:szCs w:val="24"/>
        </w:rPr>
        <w:t>A</w:t>
      </w:r>
      <w:r w:rsidRPr="0050705C">
        <w:rPr>
          <w:rFonts w:ascii="Garamond" w:hAnsi="Garamond"/>
          <w:sz w:val="24"/>
          <w:szCs w:val="24"/>
        </w:rPr>
        <w:t xml:space="preserve"> propósito de </w:t>
      </w:r>
      <w:r w:rsidRPr="0050705C">
        <w:rPr>
          <w:rFonts w:ascii="Garamond" w:hAnsi="Garamond"/>
          <w:i/>
          <w:sz w:val="24"/>
          <w:szCs w:val="24"/>
        </w:rPr>
        <w:t>Fuenteovejuna</w:t>
      </w:r>
      <w:r w:rsidR="00810831">
        <w:rPr>
          <w:rFonts w:ascii="Garamond" w:hAnsi="Garamond"/>
          <w:sz w:val="24"/>
          <w:szCs w:val="24"/>
        </w:rPr>
        <w:t>”</w:t>
      </w:r>
      <w:r w:rsidRPr="0050705C">
        <w:rPr>
          <w:rFonts w:ascii="Garamond" w:hAnsi="Garamond"/>
          <w:sz w:val="24"/>
          <w:szCs w:val="24"/>
        </w:rPr>
        <w:t xml:space="preserve">, </w:t>
      </w:r>
      <w:r w:rsidRPr="0050705C">
        <w:rPr>
          <w:rFonts w:ascii="Garamond" w:hAnsi="Garamond"/>
          <w:i/>
          <w:sz w:val="24"/>
          <w:szCs w:val="24"/>
        </w:rPr>
        <w:t>Boletín de la Real Academia Española</w:t>
      </w:r>
      <w:r w:rsidRPr="0050705C">
        <w:rPr>
          <w:rFonts w:ascii="Garamond" w:hAnsi="Garamond"/>
          <w:sz w:val="24"/>
          <w:szCs w:val="24"/>
        </w:rPr>
        <w:t>, XLII (1982</w:t>
      </w:r>
      <w:r w:rsidR="00810831">
        <w:rPr>
          <w:rFonts w:ascii="Garamond" w:hAnsi="Garamond"/>
          <w:i/>
          <w:sz w:val="24"/>
          <w:szCs w:val="24"/>
        </w:rPr>
        <w:t>a</w:t>
      </w:r>
      <w:r w:rsidRPr="0050705C">
        <w:rPr>
          <w:rFonts w:ascii="Garamond" w:hAnsi="Garamond"/>
          <w:sz w:val="24"/>
          <w:szCs w:val="24"/>
        </w:rPr>
        <w:t>), pp. 159-171.</w:t>
      </w:r>
    </w:p>
    <w:p w:rsidR="00810831" w:rsidRDefault="00810831" w:rsidP="00810831">
      <w:pPr>
        <w:spacing w:after="0" w:line="240" w:lineRule="auto"/>
        <w:ind w:left="284" w:hanging="284"/>
        <w:jc w:val="both"/>
        <w:rPr>
          <w:rFonts w:ascii="Garamond" w:hAnsi="Garamond"/>
          <w:sz w:val="24"/>
          <w:szCs w:val="24"/>
        </w:rPr>
      </w:pPr>
      <w:r w:rsidRPr="0050705C">
        <w:rPr>
          <w:rFonts w:ascii="Garamond" w:hAnsi="Garamond"/>
          <w:smallCaps/>
          <w:sz w:val="24"/>
          <w:szCs w:val="24"/>
        </w:rPr>
        <w:t>Moll</w:t>
      </w:r>
      <w:r w:rsidRPr="0050705C">
        <w:rPr>
          <w:rFonts w:ascii="Garamond" w:hAnsi="Garamond"/>
          <w:sz w:val="24"/>
          <w:szCs w:val="24"/>
        </w:rPr>
        <w:t xml:space="preserve">, Jaime, «El libro en el Siglo de Oro», </w:t>
      </w:r>
      <w:r w:rsidRPr="0050705C">
        <w:rPr>
          <w:rFonts w:ascii="Garamond" w:hAnsi="Garamond"/>
          <w:i/>
          <w:sz w:val="24"/>
          <w:szCs w:val="24"/>
        </w:rPr>
        <w:t>Edad de Oro</w:t>
      </w:r>
      <w:r w:rsidRPr="0050705C">
        <w:rPr>
          <w:rFonts w:ascii="Garamond" w:hAnsi="Garamond"/>
          <w:sz w:val="24"/>
          <w:szCs w:val="24"/>
        </w:rPr>
        <w:t>, I (1982</w:t>
      </w:r>
      <w:r>
        <w:rPr>
          <w:rFonts w:ascii="Garamond" w:hAnsi="Garamond"/>
          <w:i/>
          <w:sz w:val="24"/>
          <w:szCs w:val="24"/>
        </w:rPr>
        <w:t>b</w:t>
      </w:r>
      <w:r w:rsidRPr="0050705C">
        <w:rPr>
          <w:rFonts w:ascii="Garamond" w:hAnsi="Garamond"/>
          <w:sz w:val="24"/>
          <w:szCs w:val="24"/>
        </w:rPr>
        <w:t>), pp. 43-54.</w:t>
      </w:r>
    </w:p>
    <w:p w:rsidR="00106E73" w:rsidRPr="00C33C2D" w:rsidRDefault="00106E73" w:rsidP="00106E73">
      <w:pPr>
        <w:spacing w:after="0" w:line="240" w:lineRule="auto"/>
        <w:ind w:left="284" w:hanging="284"/>
        <w:jc w:val="both"/>
        <w:rPr>
          <w:rFonts w:ascii="Garamond" w:eastAsia="Times New Roman" w:hAnsi="Garamond" w:cs="Times New Roman"/>
          <w:sz w:val="24"/>
          <w:szCs w:val="24"/>
        </w:rPr>
      </w:pPr>
      <w:r w:rsidRPr="00C33C2D">
        <w:rPr>
          <w:rFonts w:ascii="Garamond" w:hAnsi="Garamond"/>
          <w:smallCaps/>
          <w:sz w:val="24"/>
          <w:szCs w:val="24"/>
        </w:rPr>
        <w:t>Thacker</w:t>
      </w:r>
      <w:r w:rsidRPr="00C33C2D">
        <w:rPr>
          <w:rFonts w:ascii="Garamond" w:hAnsi="Garamond"/>
          <w:sz w:val="24"/>
          <w:szCs w:val="24"/>
        </w:rPr>
        <w:t xml:space="preserve">, Jonathan, “La locura en las obras dramáticas tempranas de Lope de Vega”, en </w:t>
      </w:r>
      <w:r w:rsidRPr="00C33C2D">
        <w:rPr>
          <w:rFonts w:ascii="Garamond" w:hAnsi="Garamond"/>
          <w:i/>
          <w:sz w:val="24"/>
          <w:szCs w:val="24"/>
        </w:rPr>
        <w:t>Memoria de la palabra: actas del VI Congreso de la Asociación Internacional Siglo de Oro</w:t>
      </w:r>
      <w:r w:rsidRPr="00C33C2D">
        <w:rPr>
          <w:rFonts w:ascii="Garamond" w:hAnsi="Garamond"/>
          <w:sz w:val="24"/>
          <w:szCs w:val="24"/>
        </w:rPr>
        <w:t>, coord. Francisco Domínguez Matito y María Luisa Lobato López, Madrid-Frankfurt am Main, Iberioamericana-Vervuert, 2004, 2 vols., II, pp. 1717-1729.</w:t>
      </w:r>
    </w:p>
    <w:p w:rsidR="00106E73" w:rsidRPr="00C33C2D" w:rsidRDefault="00106E73" w:rsidP="00106E73">
      <w:pPr>
        <w:spacing w:after="0" w:line="240" w:lineRule="auto"/>
        <w:ind w:left="284" w:hanging="284"/>
        <w:jc w:val="both"/>
        <w:rPr>
          <w:rFonts w:ascii="Garamond" w:eastAsia="Times New Roman" w:hAnsi="Garamond" w:cs="Times New Roman"/>
          <w:sz w:val="24"/>
          <w:szCs w:val="24"/>
        </w:rPr>
      </w:pPr>
      <w:r w:rsidRPr="00C33C2D">
        <w:rPr>
          <w:rFonts w:ascii="Garamond" w:hAnsi="Garamond"/>
          <w:smallCaps/>
          <w:sz w:val="24"/>
          <w:szCs w:val="24"/>
        </w:rPr>
        <w:t>Valdés</w:t>
      </w:r>
      <w:r w:rsidRPr="00C33C2D">
        <w:rPr>
          <w:rFonts w:ascii="Garamond" w:hAnsi="Garamond"/>
          <w:sz w:val="24"/>
          <w:szCs w:val="24"/>
        </w:rPr>
        <w:t xml:space="preserve">, Ramón, “Sobre el manuscrito y los finales de </w:t>
      </w:r>
      <w:r w:rsidRPr="00C33C2D">
        <w:rPr>
          <w:rFonts w:ascii="Garamond" w:hAnsi="Garamond"/>
          <w:i/>
          <w:sz w:val="24"/>
          <w:szCs w:val="24"/>
        </w:rPr>
        <w:t>El castigo sin venganza</w:t>
      </w:r>
      <w:r w:rsidRPr="00C33C2D">
        <w:rPr>
          <w:rFonts w:ascii="Garamond" w:hAnsi="Garamond"/>
          <w:sz w:val="24"/>
          <w:szCs w:val="24"/>
        </w:rPr>
        <w:t xml:space="preserve">”, en </w:t>
      </w:r>
      <w:r w:rsidRPr="00C33C2D">
        <w:rPr>
          <w:rFonts w:ascii="Garamond" w:hAnsi="Garamond"/>
          <w:i/>
          <w:sz w:val="24"/>
          <w:szCs w:val="24"/>
        </w:rPr>
        <w:t>El último Lope (1618-1635) y la escena</w:t>
      </w:r>
      <w:r w:rsidRPr="00C33C2D">
        <w:rPr>
          <w:rFonts w:ascii="Garamond" w:hAnsi="Garamond"/>
          <w:sz w:val="24"/>
          <w:szCs w:val="24"/>
        </w:rPr>
        <w:t>, coord. Felipe B. Pedraza Jiménez, Rafael González Cañal y E</w:t>
      </w:r>
      <w:r w:rsidR="008E5FE8">
        <w:rPr>
          <w:rFonts w:ascii="Garamond" w:hAnsi="Garamond"/>
          <w:sz w:val="24"/>
          <w:szCs w:val="24"/>
        </w:rPr>
        <w:t>lena E. Marcello, Cuenca, Edicio</w:t>
      </w:r>
      <w:r w:rsidRPr="00C33C2D">
        <w:rPr>
          <w:rFonts w:ascii="Garamond" w:hAnsi="Garamond"/>
          <w:sz w:val="24"/>
          <w:szCs w:val="24"/>
        </w:rPr>
        <w:t>nes de la Universidad Castilla-La Mancha, 2015, pp. 179-220.</w:t>
      </w:r>
    </w:p>
    <w:p w:rsidR="00E64CDF" w:rsidRDefault="00E64CDF" w:rsidP="00E64CDF">
      <w:pPr>
        <w:spacing w:after="0" w:line="240" w:lineRule="auto"/>
        <w:ind w:left="284" w:hanging="284"/>
        <w:jc w:val="both"/>
        <w:rPr>
          <w:rFonts w:ascii="Garamond" w:hAnsi="Garamond"/>
          <w:sz w:val="24"/>
          <w:szCs w:val="24"/>
        </w:rPr>
      </w:pPr>
    </w:p>
    <w:p w:rsidR="00810831" w:rsidRDefault="00810831" w:rsidP="00E64CDF">
      <w:pPr>
        <w:spacing w:after="0" w:line="240" w:lineRule="auto"/>
        <w:ind w:left="284" w:hanging="284"/>
        <w:jc w:val="both"/>
        <w:rPr>
          <w:rFonts w:ascii="Garamond" w:hAnsi="Garamond"/>
          <w:sz w:val="24"/>
          <w:szCs w:val="24"/>
        </w:rPr>
      </w:pPr>
    </w:p>
    <w:p w:rsidR="00810831" w:rsidRDefault="00810831" w:rsidP="00E64CDF">
      <w:pPr>
        <w:spacing w:after="0" w:line="240" w:lineRule="auto"/>
        <w:ind w:left="284" w:hanging="284"/>
        <w:jc w:val="both"/>
        <w:rPr>
          <w:rFonts w:ascii="Garamond" w:hAnsi="Garamond"/>
          <w:sz w:val="24"/>
          <w:szCs w:val="24"/>
        </w:rPr>
      </w:pPr>
    </w:p>
    <w:p w:rsidR="00810831" w:rsidRPr="00E64CDF" w:rsidRDefault="00810831" w:rsidP="00E64CDF">
      <w:pPr>
        <w:spacing w:after="0" w:line="240" w:lineRule="auto"/>
        <w:ind w:left="284" w:hanging="284"/>
        <w:jc w:val="both"/>
        <w:rPr>
          <w:rFonts w:ascii="Garamond" w:hAnsi="Garamond"/>
          <w:sz w:val="24"/>
          <w:szCs w:val="24"/>
        </w:rPr>
      </w:pPr>
    </w:p>
    <w:sectPr w:rsidR="00810831" w:rsidRPr="00E64CDF" w:rsidSect="00586FFF">
      <w:headerReference w:type="even" r:id="rId8"/>
      <w:headerReference w:type="default" r:id="rId9"/>
      <w:footerReference w:type="even" r:id="rId10"/>
      <w:footerReference w:type="default" r:id="rId11"/>
      <w:footerReference w:type="first" r:id="rId12"/>
      <w:pgSz w:w="9185" w:h="12984" w:code="28"/>
      <w:pgMar w:top="1208" w:right="1191" w:bottom="1168" w:left="1191" w:header="737" w:footer="62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858" w:rsidRDefault="00EB4858">
      <w:pPr>
        <w:spacing w:after="0" w:line="240" w:lineRule="auto"/>
      </w:pPr>
      <w:r>
        <w:separator/>
      </w:r>
    </w:p>
  </w:endnote>
  <w:endnote w:type="continuationSeparator" w:id="0">
    <w:p w:rsidR="00EB4858" w:rsidRDefault="00EB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AGaramondPro-Semi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Minion Pro">
    <w:altName w:val="Cambria Math"/>
    <w:charset w:val="00"/>
    <w:family w:val="auto"/>
    <w:pitch w:val="variable"/>
    <w:sig w:usb0="60000287" w:usb1="00000001"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F3" w:rsidRDefault="004A05F3">
    <w:pPr>
      <w:pStyle w:val="Piedepgina"/>
    </w:pPr>
    <w:r w:rsidRPr="00586FFF">
      <w:t>Studia Aurea, 7,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F3" w:rsidRDefault="004A05F3">
    <w:pPr>
      <w:pStyle w:val="Piedepgina"/>
    </w:pPr>
    <w:r w:rsidRPr="00586FFF">
      <w:t>Studia Aurea, 7,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F3" w:rsidRDefault="004A05F3">
    <w:pPr>
      <w:pStyle w:val="Piedepgina"/>
    </w:pPr>
    <w:r w:rsidRPr="00586FFF">
      <w:t>Studia Aurea, 7,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858" w:rsidRDefault="00EB4858" w:rsidP="00010359">
      <w:pPr>
        <w:pStyle w:val="Z0"/>
      </w:pPr>
    </w:p>
  </w:footnote>
  <w:footnote w:type="continuationSeparator" w:id="0">
    <w:p w:rsidR="00EB4858" w:rsidRDefault="00EB4858" w:rsidP="009D6CC5">
      <w:pPr>
        <w:pStyle w:val="Z0"/>
      </w:pPr>
      <w:r>
        <w:separator/>
      </w:r>
    </w:p>
  </w:footnote>
  <w:footnote w:id="1">
    <w:p w:rsidR="00687398" w:rsidRPr="0024772B" w:rsidRDefault="00687398" w:rsidP="0024772B">
      <w:pPr>
        <w:pStyle w:val="Textonotapie"/>
        <w:spacing w:after="0" w:line="240" w:lineRule="auto"/>
        <w:jc w:val="both"/>
        <w:rPr>
          <w:szCs w:val="18"/>
        </w:rPr>
      </w:pPr>
      <w:r w:rsidRPr="0024772B">
        <w:rPr>
          <w:rStyle w:val="Refdenotaalpie"/>
          <w:szCs w:val="18"/>
        </w:rPr>
        <w:footnoteRef/>
      </w:r>
      <w:r w:rsidRPr="0024772B">
        <w:rPr>
          <w:szCs w:val="18"/>
        </w:rPr>
        <w:t xml:space="preserve"> Texto de la nota, Texto de la nota, Texto de la nota. Texto de la nota. Texto de la nota. Texto de la nota. Texto de la nota. Texto de la nota. Texto de la nota. Texto de la nota. Texto de la nota. Texto de la nota. Texto de la nota.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F3" w:rsidRDefault="004A05F3" w:rsidP="00084E88">
    <w:pPr>
      <w:pStyle w:val="Encabezado"/>
      <w:tabs>
        <w:tab w:val="clear" w:pos="6804"/>
        <w:tab w:val="right" w:pos="6803"/>
      </w:tabs>
      <w:jc w:val="both"/>
    </w:pPr>
    <w:r>
      <w:fldChar w:fldCharType="begin"/>
    </w:r>
    <w:r>
      <w:instrText>PAGE   \* MERGEFORMAT</w:instrText>
    </w:r>
    <w:r>
      <w:fldChar w:fldCharType="separate"/>
    </w:r>
    <w:r w:rsidR="00244DEA">
      <w:rPr>
        <w:noProof/>
      </w:rPr>
      <w:t>4</w:t>
    </w:r>
    <w:r>
      <w:fldChar w:fldCharType="end"/>
    </w:r>
    <w:r>
      <w:tab/>
    </w:r>
    <w:r w:rsidR="00036DC5">
      <w:rPr>
        <w:noProof/>
      </w:rPr>
      <w:fldChar w:fldCharType="begin"/>
    </w:r>
    <w:r w:rsidR="00036DC5">
      <w:rPr>
        <w:noProof/>
      </w:rPr>
      <w:instrText xml:space="preserve"> STYLEREF  Autor  \* MERGEFORMAT </w:instrText>
    </w:r>
    <w:r w:rsidR="00036DC5">
      <w:rPr>
        <w:noProof/>
      </w:rPr>
      <w:fldChar w:fldCharType="separate"/>
    </w:r>
    <w:r w:rsidR="00244DEA">
      <w:rPr>
        <w:noProof/>
      </w:rPr>
      <w:t>Autor</w:t>
    </w:r>
    <w:r w:rsidR="00036DC5">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F3" w:rsidRDefault="00036DC5">
    <w:pPr>
      <w:pStyle w:val="Encabezado"/>
    </w:pPr>
    <w:r>
      <w:rPr>
        <w:noProof/>
      </w:rPr>
      <w:fldChar w:fldCharType="begin"/>
    </w:r>
    <w:r>
      <w:rPr>
        <w:noProof/>
      </w:rPr>
      <w:instrText xml:space="preserve"> STYLEREF  "Titulo articulo"  \* MERGEFORMAT </w:instrText>
    </w:r>
    <w:r>
      <w:rPr>
        <w:noProof/>
      </w:rPr>
      <w:fldChar w:fldCharType="separate"/>
    </w:r>
    <w:r w:rsidR="00135A76">
      <w:rPr>
        <w:noProof/>
      </w:rPr>
      <w:t>Título del artículo</w:t>
    </w:r>
    <w:r>
      <w:rPr>
        <w:noProof/>
      </w:rPr>
      <w:fldChar w:fldCharType="end"/>
    </w:r>
    <w:r w:rsidR="004A05F3">
      <w:tab/>
    </w:r>
    <w:r w:rsidR="004A05F3">
      <w:fldChar w:fldCharType="begin"/>
    </w:r>
    <w:r w:rsidR="004A05F3">
      <w:instrText>PAGE   \* MERGEFORMAT</w:instrText>
    </w:r>
    <w:r w:rsidR="004A05F3">
      <w:fldChar w:fldCharType="separate"/>
    </w:r>
    <w:r w:rsidR="00135A76">
      <w:rPr>
        <w:noProof/>
      </w:rPr>
      <w:t>3</w:t>
    </w:r>
    <w:r w:rsidR="004A05F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A4AB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A5A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D032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88C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4C0E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72C5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146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74CB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D264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42C99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7E"/>
    <w:rsid w:val="00010359"/>
    <w:rsid w:val="000172DC"/>
    <w:rsid w:val="00036CD1"/>
    <w:rsid w:val="00036DC5"/>
    <w:rsid w:val="00084E88"/>
    <w:rsid w:val="00086450"/>
    <w:rsid w:val="000F7E98"/>
    <w:rsid w:val="00106E73"/>
    <w:rsid w:val="00135A76"/>
    <w:rsid w:val="00217F32"/>
    <w:rsid w:val="002345D9"/>
    <w:rsid w:val="00244DEA"/>
    <w:rsid w:val="00246993"/>
    <w:rsid w:val="0024772B"/>
    <w:rsid w:val="0027383C"/>
    <w:rsid w:val="003F2FBB"/>
    <w:rsid w:val="0041003A"/>
    <w:rsid w:val="004106BF"/>
    <w:rsid w:val="00457F0B"/>
    <w:rsid w:val="004A05F3"/>
    <w:rsid w:val="00586FFF"/>
    <w:rsid w:val="0059723C"/>
    <w:rsid w:val="005A1325"/>
    <w:rsid w:val="006133DE"/>
    <w:rsid w:val="00680037"/>
    <w:rsid w:val="00685F4F"/>
    <w:rsid w:val="00687398"/>
    <w:rsid w:val="00724701"/>
    <w:rsid w:val="007C72C8"/>
    <w:rsid w:val="00810831"/>
    <w:rsid w:val="008C0178"/>
    <w:rsid w:val="008E5FE8"/>
    <w:rsid w:val="00987320"/>
    <w:rsid w:val="009D6CC5"/>
    <w:rsid w:val="009E4E2A"/>
    <w:rsid w:val="00A720B0"/>
    <w:rsid w:val="00AD287E"/>
    <w:rsid w:val="00AD764C"/>
    <w:rsid w:val="00B1580B"/>
    <w:rsid w:val="00B34834"/>
    <w:rsid w:val="00B62469"/>
    <w:rsid w:val="00BC594F"/>
    <w:rsid w:val="00BD37B0"/>
    <w:rsid w:val="00BF6953"/>
    <w:rsid w:val="00C576A1"/>
    <w:rsid w:val="00CE26F4"/>
    <w:rsid w:val="00D05630"/>
    <w:rsid w:val="00DF0D94"/>
    <w:rsid w:val="00E21D19"/>
    <w:rsid w:val="00E64CDF"/>
    <w:rsid w:val="00E72B7D"/>
    <w:rsid w:val="00E9243F"/>
    <w:rsid w:val="00E94F47"/>
    <w:rsid w:val="00EB4858"/>
    <w:rsid w:val="00F0732C"/>
    <w:rsid w:val="00F449D7"/>
    <w:rsid w:val="00FD40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51F0104B-E8F5-4795-8560-91E0318C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2B7D"/>
  </w:style>
  <w:style w:type="paragraph" w:styleId="Ttulo1">
    <w:name w:val="heading 1"/>
    <w:next w:val="Z"/>
    <w:link w:val="Ttulo1Car"/>
    <w:uiPriority w:val="9"/>
    <w:rsid w:val="00084E88"/>
    <w:pPr>
      <w:keepNext/>
      <w:keepLines/>
      <w:spacing w:after="0" w:line="420" w:lineRule="atLeast"/>
      <w:jc w:val="center"/>
      <w:outlineLvl w:val="0"/>
    </w:pPr>
    <w:rPr>
      <w:rFonts w:ascii="Adobe Garamond Pro" w:eastAsiaTheme="majorEastAsia" w:hAnsi="Adobe Garamond Pro"/>
      <w:bCs/>
      <w:sz w:val="34"/>
      <w:szCs w:val="28"/>
    </w:rPr>
  </w:style>
  <w:style w:type="paragraph" w:styleId="Ttulo2">
    <w:name w:val="heading 2"/>
    <w:next w:val="Z"/>
    <w:link w:val="Ttulo2Car"/>
    <w:uiPriority w:val="9"/>
    <w:unhideWhenUsed/>
    <w:rsid w:val="00084E88"/>
    <w:pPr>
      <w:keepNext/>
      <w:keepLines/>
      <w:spacing w:before="500" w:after="0" w:line="250" w:lineRule="atLeast"/>
      <w:jc w:val="center"/>
      <w:outlineLvl w:val="1"/>
    </w:pPr>
    <w:rPr>
      <w:rFonts w:ascii="Adobe Garamond Pro" w:eastAsiaTheme="majorEastAsia" w:hAnsi="Adobe Garamond Pro" w:cstheme="majorBidi"/>
      <w:bCs/>
      <w:sz w:val="24"/>
      <w:szCs w:val="26"/>
    </w:rPr>
  </w:style>
  <w:style w:type="paragraph" w:styleId="Ttulo3">
    <w:name w:val="heading 3"/>
    <w:basedOn w:val="Normal"/>
    <w:next w:val="Normal"/>
    <w:link w:val="Ttulo3Car"/>
    <w:uiPriority w:val="9"/>
    <w:semiHidden/>
    <w:unhideWhenUsed/>
    <w:rsid w:val="00F0732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0732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0732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073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073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073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073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articulo">
    <w:name w:val="Titulo articulo"/>
    <w:uiPriority w:val="99"/>
    <w:qFormat/>
    <w:rsid w:val="00F0732C"/>
    <w:pPr>
      <w:widowControl w:val="0"/>
      <w:suppressAutoHyphens/>
      <w:autoSpaceDE w:val="0"/>
      <w:autoSpaceDN w:val="0"/>
      <w:adjustRightInd w:val="0"/>
      <w:spacing w:after="0" w:line="420" w:lineRule="atLeast"/>
      <w:jc w:val="center"/>
      <w:textAlignment w:val="center"/>
    </w:pPr>
    <w:rPr>
      <w:rFonts w:ascii="Adobe Garamond Pro" w:hAnsi="Adobe Garamond Pro" w:cs="AGaramondPro-Regular"/>
      <w:color w:val="000000"/>
      <w:sz w:val="34"/>
      <w:szCs w:val="34"/>
      <w:lang w:val="es-ES_tradnl"/>
    </w:rPr>
  </w:style>
  <w:style w:type="paragraph" w:customStyle="1" w:styleId="Z">
    <w:name w:val="Z"/>
    <w:basedOn w:val="Normal"/>
    <w:uiPriority w:val="99"/>
    <w:qFormat/>
    <w:rsid w:val="00F0732C"/>
    <w:pPr>
      <w:autoSpaceDE w:val="0"/>
      <w:autoSpaceDN w:val="0"/>
      <w:adjustRightInd w:val="0"/>
      <w:spacing w:after="0" w:line="250" w:lineRule="atLeast"/>
      <w:ind w:firstLine="357"/>
      <w:jc w:val="both"/>
      <w:textAlignment w:val="center"/>
    </w:pPr>
    <w:rPr>
      <w:rFonts w:ascii="Adobe Garamond Pro" w:hAnsi="Adobe Garamond Pro" w:cs="Adobe Garamond Pro"/>
      <w:color w:val="000000"/>
      <w:lang w:val="es-ES_tradnl"/>
    </w:rPr>
  </w:style>
  <w:style w:type="paragraph" w:customStyle="1" w:styleId="Autor">
    <w:name w:val="Autor"/>
    <w:basedOn w:val="Normal"/>
    <w:uiPriority w:val="99"/>
    <w:qFormat/>
    <w:rsid w:val="00D05630"/>
    <w:pPr>
      <w:widowControl w:val="0"/>
      <w:suppressAutoHyphens/>
      <w:autoSpaceDE w:val="0"/>
      <w:autoSpaceDN w:val="0"/>
      <w:adjustRightInd w:val="0"/>
      <w:spacing w:before="500" w:after="0" w:line="280" w:lineRule="atLeast"/>
      <w:jc w:val="center"/>
      <w:textAlignment w:val="center"/>
    </w:pPr>
    <w:rPr>
      <w:rFonts w:ascii="Adobe Garamond Pro" w:hAnsi="Adobe Garamond Pro" w:cs="AGaramondPro-Regular"/>
      <w:color w:val="000000"/>
      <w:sz w:val="24"/>
      <w:szCs w:val="24"/>
      <w:lang w:val="es-ES_tradnl"/>
    </w:rPr>
  </w:style>
  <w:style w:type="paragraph" w:customStyle="1" w:styleId="Universidad">
    <w:name w:val="Universidad"/>
    <w:basedOn w:val="Normal"/>
    <w:uiPriority w:val="99"/>
    <w:qFormat/>
    <w:rsid w:val="00F0732C"/>
    <w:pPr>
      <w:widowControl w:val="0"/>
      <w:suppressAutoHyphens/>
      <w:autoSpaceDE w:val="0"/>
      <w:autoSpaceDN w:val="0"/>
      <w:adjustRightInd w:val="0"/>
      <w:spacing w:after="0" w:line="240" w:lineRule="atLeast"/>
      <w:jc w:val="center"/>
      <w:textAlignment w:val="center"/>
    </w:pPr>
    <w:rPr>
      <w:rFonts w:ascii="Adobe Garamond Pro" w:hAnsi="Adobe Garamond Pro" w:cs="AGaramondPro-Regular"/>
      <w:color w:val="000000"/>
      <w:sz w:val="20"/>
      <w:szCs w:val="20"/>
      <w:lang w:val="es-ES_tradnl"/>
    </w:rPr>
  </w:style>
  <w:style w:type="paragraph" w:customStyle="1" w:styleId="Recepcion">
    <w:name w:val="Recepcion"/>
    <w:basedOn w:val="Normal"/>
    <w:uiPriority w:val="99"/>
    <w:qFormat/>
    <w:rsid w:val="00D05630"/>
    <w:pPr>
      <w:widowControl w:val="0"/>
      <w:autoSpaceDE w:val="0"/>
      <w:autoSpaceDN w:val="0"/>
      <w:adjustRightInd w:val="0"/>
      <w:spacing w:before="500" w:after="0" w:line="220" w:lineRule="atLeast"/>
      <w:jc w:val="center"/>
      <w:textAlignment w:val="center"/>
    </w:pPr>
    <w:rPr>
      <w:rFonts w:ascii="Adobe Garamond Pro" w:hAnsi="Adobe Garamond Pro" w:cs="AGaramondPro-Regular"/>
      <w:color w:val="000000"/>
      <w:sz w:val="20"/>
      <w:szCs w:val="20"/>
      <w:lang w:val="es-ES_tradnl"/>
    </w:rPr>
  </w:style>
  <w:style w:type="paragraph" w:customStyle="1" w:styleId="Resumen-titulo">
    <w:name w:val="Resumen-titulo"/>
    <w:basedOn w:val="Normal"/>
    <w:uiPriority w:val="99"/>
    <w:qFormat/>
    <w:rsid w:val="00D05630"/>
    <w:pPr>
      <w:keepNext/>
      <w:keepLines/>
      <w:widowControl w:val="0"/>
      <w:suppressAutoHyphens/>
      <w:autoSpaceDE w:val="0"/>
      <w:autoSpaceDN w:val="0"/>
      <w:adjustRightInd w:val="0"/>
      <w:spacing w:before="250" w:after="0" w:line="220" w:lineRule="atLeast"/>
      <w:textAlignment w:val="center"/>
    </w:pPr>
    <w:rPr>
      <w:rFonts w:ascii="Adobe Garamond Pro" w:hAnsi="Adobe Garamond Pro" w:cs="Adobe Garamond Pro"/>
      <w:b/>
      <w:bCs/>
      <w:color w:val="000000"/>
      <w:sz w:val="20"/>
      <w:szCs w:val="20"/>
      <w:lang w:val="es-ES_tradnl"/>
    </w:rPr>
  </w:style>
  <w:style w:type="paragraph" w:customStyle="1" w:styleId="Resumen-texto">
    <w:name w:val="Resumen-texto"/>
    <w:basedOn w:val="Normal"/>
    <w:uiPriority w:val="99"/>
    <w:qFormat/>
    <w:rsid w:val="00F0732C"/>
    <w:pPr>
      <w:widowControl w:val="0"/>
      <w:suppressAutoHyphens/>
      <w:autoSpaceDE w:val="0"/>
      <w:autoSpaceDN w:val="0"/>
      <w:adjustRightInd w:val="0"/>
      <w:spacing w:after="0" w:line="220" w:lineRule="atLeast"/>
      <w:jc w:val="both"/>
      <w:textAlignment w:val="center"/>
    </w:pPr>
    <w:rPr>
      <w:rFonts w:ascii="Adobe Garamond Pro" w:hAnsi="Adobe Garamond Pro" w:cs="AGaramondPro-Regular"/>
      <w:color w:val="000000"/>
      <w:spacing w:val="-2"/>
      <w:sz w:val="20"/>
      <w:szCs w:val="20"/>
      <w:lang w:val="es-ES_tradnl"/>
    </w:rPr>
  </w:style>
  <w:style w:type="paragraph" w:customStyle="1" w:styleId="Z0">
    <w:name w:val="Z0"/>
    <w:basedOn w:val="Normal"/>
    <w:uiPriority w:val="99"/>
    <w:qFormat/>
    <w:rsid w:val="00F0732C"/>
    <w:pPr>
      <w:widowControl w:val="0"/>
      <w:autoSpaceDE w:val="0"/>
      <w:autoSpaceDN w:val="0"/>
      <w:adjustRightInd w:val="0"/>
      <w:spacing w:after="0" w:line="250" w:lineRule="atLeast"/>
      <w:jc w:val="both"/>
      <w:textAlignment w:val="center"/>
    </w:pPr>
    <w:rPr>
      <w:rFonts w:ascii="Adobe Garamond Pro" w:hAnsi="Adobe Garamond Pro" w:cs="AGaramondPro-Regular"/>
      <w:color w:val="000000"/>
      <w:lang w:val="es-ES_tradnl"/>
    </w:rPr>
  </w:style>
  <w:style w:type="paragraph" w:customStyle="1" w:styleId="T1">
    <w:name w:val="T1"/>
    <w:basedOn w:val="Normal"/>
    <w:uiPriority w:val="99"/>
    <w:qFormat/>
    <w:rsid w:val="00F0732C"/>
    <w:pPr>
      <w:keepNext/>
      <w:keepLines/>
      <w:widowControl w:val="0"/>
      <w:suppressAutoHyphens/>
      <w:autoSpaceDE w:val="0"/>
      <w:autoSpaceDN w:val="0"/>
      <w:adjustRightInd w:val="0"/>
      <w:spacing w:before="250" w:after="250" w:line="260" w:lineRule="atLeast"/>
      <w:jc w:val="center"/>
      <w:textAlignment w:val="center"/>
    </w:pPr>
    <w:rPr>
      <w:rFonts w:ascii="Adobe Garamond Pro" w:hAnsi="Adobe Garamond Pro" w:cs="AGaramondPro-Semibold"/>
      <w:b/>
      <w:color w:val="000000"/>
      <w:sz w:val="24"/>
      <w:szCs w:val="24"/>
      <w:lang w:val="es-ES_tradnl"/>
    </w:rPr>
  </w:style>
  <w:style w:type="paragraph" w:customStyle="1" w:styleId="Z-0-1">
    <w:name w:val="Z-0-1"/>
    <w:basedOn w:val="Z"/>
    <w:uiPriority w:val="99"/>
    <w:qFormat/>
    <w:rsid w:val="00F0732C"/>
    <w:pPr>
      <w:spacing w:after="250"/>
    </w:pPr>
  </w:style>
  <w:style w:type="paragraph" w:customStyle="1" w:styleId="M">
    <w:name w:val="M"/>
    <w:basedOn w:val="Normal"/>
    <w:uiPriority w:val="99"/>
    <w:qFormat/>
    <w:rsid w:val="00F0732C"/>
    <w:pPr>
      <w:autoSpaceDE w:val="0"/>
      <w:autoSpaceDN w:val="0"/>
      <w:adjustRightInd w:val="0"/>
      <w:spacing w:after="0" w:line="220" w:lineRule="atLeast"/>
      <w:ind w:left="357"/>
      <w:jc w:val="both"/>
      <w:textAlignment w:val="center"/>
    </w:pPr>
    <w:rPr>
      <w:rFonts w:ascii="Adobe Garamond Pro" w:hAnsi="Adobe Garamond Pro" w:cs="AGaramondPro-Regular"/>
      <w:color w:val="000000"/>
      <w:sz w:val="20"/>
      <w:szCs w:val="20"/>
      <w:lang w:val="es-ES_tradnl"/>
    </w:rPr>
  </w:style>
  <w:style w:type="paragraph" w:customStyle="1" w:styleId="M-1-0">
    <w:name w:val="M-1-0"/>
    <w:basedOn w:val="M"/>
    <w:uiPriority w:val="99"/>
    <w:qFormat/>
    <w:rsid w:val="00F0732C"/>
    <w:pPr>
      <w:spacing w:before="250"/>
    </w:pPr>
  </w:style>
  <w:style w:type="paragraph" w:customStyle="1" w:styleId="Z-1-0">
    <w:name w:val="Z-1-0"/>
    <w:basedOn w:val="Z"/>
    <w:uiPriority w:val="99"/>
    <w:qFormat/>
    <w:rsid w:val="00F0732C"/>
    <w:pPr>
      <w:spacing w:before="250"/>
    </w:pPr>
  </w:style>
  <w:style w:type="paragraph" w:customStyle="1" w:styleId="Z-1-1">
    <w:name w:val="Z-1-1"/>
    <w:basedOn w:val="Z"/>
    <w:uiPriority w:val="99"/>
    <w:qFormat/>
    <w:rsid w:val="00F0732C"/>
    <w:pPr>
      <w:spacing w:before="250" w:after="250"/>
    </w:pPr>
  </w:style>
  <w:style w:type="paragraph" w:customStyle="1" w:styleId="Bibliografia">
    <w:name w:val="Bibliografia"/>
    <w:basedOn w:val="Normal"/>
    <w:uiPriority w:val="99"/>
    <w:rsid w:val="00AD764C"/>
    <w:pPr>
      <w:widowControl w:val="0"/>
      <w:suppressAutoHyphens/>
      <w:autoSpaceDE w:val="0"/>
      <w:autoSpaceDN w:val="0"/>
      <w:adjustRightInd w:val="0"/>
      <w:spacing w:after="0" w:line="250" w:lineRule="atLeast"/>
      <w:ind w:left="340" w:hanging="340"/>
      <w:jc w:val="both"/>
      <w:textAlignment w:val="center"/>
    </w:pPr>
    <w:rPr>
      <w:rFonts w:ascii="Adobe Garamond Pro" w:hAnsi="Adobe Garamond Pro" w:cs="AGaramondPro-Regular"/>
      <w:color w:val="000000"/>
      <w:lang w:val="es-ES_tradnl"/>
    </w:rPr>
  </w:style>
  <w:style w:type="paragraph" w:customStyle="1" w:styleId="N">
    <w:name w:val="N"/>
    <w:basedOn w:val="Normal"/>
    <w:uiPriority w:val="99"/>
    <w:qFormat/>
    <w:rsid w:val="00F0732C"/>
    <w:pPr>
      <w:widowControl w:val="0"/>
      <w:autoSpaceDE w:val="0"/>
      <w:autoSpaceDN w:val="0"/>
      <w:adjustRightInd w:val="0"/>
      <w:spacing w:after="0" w:line="192" w:lineRule="atLeast"/>
      <w:jc w:val="both"/>
      <w:textAlignment w:val="center"/>
    </w:pPr>
    <w:rPr>
      <w:rFonts w:ascii="Adobe Garamond Pro" w:hAnsi="Adobe Garamond Pro" w:cs="AGaramondPro-Regular"/>
      <w:color w:val="000000"/>
      <w:sz w:val="18"/>
      <w:szCs w:val="18"/>
      <w:lang w:val="es-ES_tradnl"/>
    </w:rPr>
  </w:style>
  <w:style w:type="character" w:customStyle="1" w:styleId="Italic">
    <w:name w:val="Italic"/>
    <w:uiPriority w:val="99"/>
    <w:rPr>
      <w:i/>
      <w:iCs/>
    </w:rPr>
  </w:style>
  <w:style w:type="character" w:customStyle="1" w:styleId="VoladoRoman">
    <w:name w:val="Volado_Roman"/>
    <w:uiPriority w:val="99"/>
    <w:rPr>
      <w:vertAlign w:val="superscript"/>
    </w:rPr>
  </w:style>
  <w:style w:type="character" w:customStyle="1" w:styleId="Griego-Times">
    <w:name w:val="Griego-Times"/>
    <w:uiPriority w:val="99"/>
    <w:rsid w:val="00036CD1"/>
    <w:rPr>
      <w:rFonts w:ascii="Times New Roman" w:hAnsi="Times New Roman" w:cs="TimesNewRomanPSMT"/>
    </w:rPr>
  </w:style>
  <w:style w:type="character" w:customStyle="1" w:styleId="Griego-Minion">
    <w:name w:val="Griego-Minion"/>
    <w:uiPriority w:val="99"/>
    <w:rsid w:val="000F7E98"/>
    <w:rPr>
      <w:rFonts w:ascii="Minion Pro" w:hAnsi="Minion Pro" w:cs="MinionPro-Regular"/>
    </w:rPr>
  </w:style>
  <w:style w:type="character" w:customStyle="1" w:styleId="VersalitasRoman">
    <w:name w:val="Versalitas_Roman"/>
    <w:uiPriority w:val="99"/>
    <w:rPr>
      <w:smallCaps/>
      <w:vertAlign w:val="baseline"/>
    </w:rPr>
  </w:style>
  <w:style w:type="character" w:customStyle="1" w:styleId="MayusculasRoman">
    <w:name w:val="Mayusculas_Roman"/>
    <w:uiPriority w:val="99"/>
    <w:rPr>
      <w:caps/>
      <w:vertAlign w:val="baseline"/>
    </w:rPr>
  </w:style>
  <w:style w:type="character" w:customStyle="1" w:styleId="VersalitasItalic">
    <w:name w:val="Versalitas_Italic"/>
    <w:uiPriority w:val="99"/>
    <w:rPr>
      <w:i/>
      <w:iCs/>
      <w:smallCaps/>
      <w:vertAlign w:val="baseline"/>
    </w:rPr>
  </w:style>
  <w:style w:type="character" w:customStyle="1" w:styleId="Bold">
    <w:name w:val="Bold"/>
    <w:uiPriority w:val="99"/>
    <w:rPr>
      <w:b/>
      <w:bCs/>
    </w:rPr>
  </w:style>
  <w:style w:type="paragraph" w:styleId="Textonotapie">
    <w:name w:val="footnote text"/>
    <w:link w:val="TextonotapieCar"/>
    <w:uiPriority w:val="99"/>
    <w:semiHidden/>
    <w:unhideWhenUsed/>
    <w:qFormat/>
    <w:rsid w:val="00724701"/>
    <w:rPr>
      <w:rFonts w:ascii="Adobe Garamond Pro" w:hAnsi="Adobe Garamond Pro"/>
      <w:sz w:val="18"/>
      <w:szCs w:val="20"/>
    </w:rPr>
  </w:style>
  <w:style w:type="character" w:customStyle="1" w:styleId="TextonotapieCar">
    <w:name w:val="Texto nota pie Car"/>
    <w:basedOn w:val="Fuentedeprrafopredeter"/>
    <w:link w:val="Textonotapie"/>
    <w:uiPriority w:val="99"/>
    <w:semiHidden/>
    <w:rsid w:val="00724701"/>
    <w:rPr>
      <w:rFonts w:ascii="Adobe Garamond Pro" w:hAnsi="Adobe Garamond Pro"/>
      <w:sz w:val="18"/>
      <w:szCs w:val="20"/>
    </w:rPr>
  </w:style>
  <w:style w:type="character" w:styleId="Refdenotaalpie">
    <w:name w:val="footnote reference"/>
    <w:uiPriority w:val="99"/>
    <w:semiHidden/>
    <w:unhideWhenUsed/>
    <w:rsid w:val="000F7E98"/>
    <w:rPr>
      <w:vertAlign w:val="superscript"/>
    </w:rPr>
  </w:style>
  <w:style w:type="character" w:customStyle="1" w:styleId="Numeronota">
    <w:name w:val="Numero nota"/>
    <w:uiPriority w:val="1"/>
    <w:rsid w:val="00DF0D94"/>
    <w:rPr>
      <w:rFonts w:ascii="Adobe Garamond Pro" w:hAnsi="Adobe Garamond Pro"/>
      <w:b/>
      <w:caps w:val="0"/>
      <w:smallCaps w:val="0"/>
      <w:strike w:val="0"/>
      <w:dstrike w:val="0"/>
      <w:vanish w:val="0"/>
      <w:position w:val="0"/>
      <w:sz w:val="18"/>
      <w:vertAlign w:val="baseline"/>
    </w:rPr>
  </w:style>
  <w:style w:type="paragraph" w:styleId="Encabezado">
    <w:name w:val="header"/>
    <w:link w:val="EncabezadoCar"/>
    <w:uiPriority w:val="99"/>
    <w:unhideWhenUsed/>
    <w:rsid w:val="00C576A1"/>
    <w:pPr>
      <w:tabs>
        <w:tab w:val="right" w:pos="6804"/>
      </w:tabs>
      <w:spacing w:after="0" w:line="240" w:lineRule="auto"/>
    </w:pPr>
    <w:rPr>
      <w:rFonts w:ascii="HelveticaNeueLT Pro 45 Lt" w:hAnsi="HelveticaNeueLT Pro 45 Lt"/>
      <w:sz w:val="14"/>
    </w:rPr>
  </w:style>
  <w:style w:type="character" w:customStyle="1" w:styleId="EncabezadoCar">
    <w:name w:val="Encabezado Car"/>
    <w:basedOn w:val="Fuentedeprrafopredeter"/>
    <w:link w:val="Encabezado"/>
    <w:uiPriority w:val="99"/>
    <w:rsid w:val="00C576A1"/>
    <w:rPr>
      <w:rFonts w:ascii="HelveticaNeueLT Pro 45 Lt" w:hAnsi="HelveticaNeueLT Pro 45 Lt"/>
      <w:sz w:val="14"/>
    </w:rPr>
  </w:style>
  <w:style w:type="paragraph" w:styleId="Piedepgina">
    <w:name w:val="footer"/>
    <w:link w:val="PiedepginaCar"/>
    <w:uiPriority w:val="99"/>
    <w:unhideWhenUsed/>
    <w:rsid w:val="00987320"/>
    <w:pPr>
      <w:tabs>
        <w:tab w:val="center" w:pos="4252"/>
        <w:tab w:val="right" w:pos="8504"/>
      </w:tabs>
      <w:spacing w:after="0" w:line="240" w:lineRule="auto"/>
      <w:jc w:val="center"/>
    </w:pPr>
    <w:rPr>
      <w:rFonts w:ascii="HelveticaNeueLT Pro 45 Lt" w:hAnsi="HelveticaNeueLT Pro 45 Lt" w:cs="AGaramondPro-Regular"/>
      <w:color w:val="000000"/>
      <w:sz w:val="14"/>
      <w:szCs w:val="24"/>
      <w:lang w:val="es-ES_tradnl"/>
    </w:rPr>
  </w:style>
  <w:style w:type="character" w:customStyle="1" w:styleId="PiedepginaCar">
    <w:name w:val="Pie de página Car"/>
    <w:basedOn w:val="Fuentedeprrafopredeter"/>
    <w:link w:val="Piedepgina"/>
    <w:uiPriority w:val="99"/>
    <w:rsid w:val="00987320"/>
    <w:rPr>
      <w:rFonts w:ascii="HelveticaNeueLT Pro 45 Lt" w:hAnsi="HelveticaNeueLT Pro 45 Lt" w:cs="AGaramondPro-Regular"/>
      <w:color w:val="000000"/>
      <w:sz w:val="14"/>
      <w:szCs w:val="24"/>
      <w:lang w:val="es-ES_tradnl"/>
    </w:rPr>
  </w:style>
  <w:style w:type="character" w:customStyle="1" w:styleId="Ttulo1Car">
    <w:name w:val="Título 1 Car"/>
    <w:basedOn w:val="Fuentedeprrafopredeter"/>
    <w:link w:val="Ttulo1"/>
    <w:uiPriority w:val="9"/>
    <w:rsid w:val="00084E88"/>
    <w:rPr>
      <w:rFonts w:ascii="Adobe Garamond Pro" w:eastAsiaTheme="majorEastAsia" w:hAnsi="Adobe Garamond Pro"/>
      <w:bCs/>
      <w:sz w:val="34"/>
      <w:szCs w:val="28"/>
    </w:rPr>
  </w:style>
  <w:style w:type="character" w:customStyle="1" w:styleId="Ttulo2Car">
    <w:name w:val="Título 2 Car"/>
    <w:basedOn w:val="Fuentedeprrafopredeter"/>
    <w:link w:val="Ttulo2"/>
    <w:uiPriority w:val="9"/>
    <w:rsid w:val="00084E88"/>
    <w:rPr>
      <w:rFonts w:ascii="Adobe Garamond Pro" w:eastAsiaTheme="majorEastAsia" w:hAnsi="Adobe Garamond Pro" w:cstheme="majorBidi"/>
      <w:bCs/>
      <w:sz w:val="24"/>
      <w:szCs w:val="26"/>
    </w:rPr>
  </w:style>
  <w:style w:type="character" w:customStyle="1" w:styleId="Ttulo3Car">
    <w:name w:val="Título 3 Car"/>
    <w:basedOn w:val="Fuentedeprrafopredeter"/>
    <w:link w:val="Ttulo3"/>
    <w:uiPriority w:val="9"/>
    <w:semiHidden/>
    <w:rsid w:val="00F0732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0732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0732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0732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0732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0732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0732C"/>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0732C"/>
    <w:pPr>
      <w:spacing w:line="240" w:lineRule="auto"/>
    </w:pPr>
    <w:rPr>
      <w:b/>
      <w:bCs/>
      <w:color w:val="4F81BD" w:themeColor="accent1"/>
      <w:sz w:val="18"/>
      <w:szCs w:val="18"/>
    </w:rPr>
  </w:style>
  <w:style w:type="paragraph" w:styleId="Puesto">
    <w:name w:val="Title"/>
    <w:basedOn w:val="Normal"/>
    <w:next w:val="Normal"/>
    <w:link w:val="PuestoCar"/>
    <w:uiPriority w:val="10"/>
    <w:rsid w:val="002345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2345D9"/>
    <w:rPr>
      <w:rFonts w:asciiTheme="majorHAnsi" w:eastAsiaTheme="majorEastAsia" w:hAnsiTheme="majorHAnsi" w:cstheme="majorBidi"/>
      <w:color w:val="17365D" w:themeColor="text2" w:themeShade="BF"/>
      <w:spacing w:val="5"/>
      <w:kern w:val="28"/>
      <w:sz w:val="52"/>
      <w:szCs w:val="52"/>
    </w:rPr>
  </w:style>
  <w:style w:type="paragraph" w:styleId="TtulodeTDC">
    <w:name w:val="TOC Heading"/>
    <w:basedOn w:val="Ttulo1"/>
    <w:next w:val="Normal"/>
    <w:uiPriority w:val="39"/>
    <w:semiHidden/>
    <w:unhideWhenUsed/>
    <w:qFormat/>
    <w:rsid w:val="00F0732C"/>
    <w:pPr>
      <w:outlineLvl w:val="9"/>
    </w:pPr>
  </w:style>
  <w:style w:type="paragraph" w:styleId="Textodeglobo">
    <w:name w:val="Balloon Text"/>
    <w:basedOn w:val="Normal"/>
    <w:link w:val="TextodegloboCar"/>
    <w:uiPriority w:val="99"/>
    <w:semiHidden/>
    <w:unhideWhenUsed/>
    <w:rsid w:val="00D056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630"/>
    <w:rPr>
      <w:rFonts w:ascii="Tahoma" w:hAnsi="Tahoma" w:cs="Tahoma"/>
      <w:sz w:val="16"/>
      <w:szCs w:val="16"/>
    </w:rPr>
  </w:style>
  <w:style w:type="paragraph" w:customStyle="1" w:styleId="Logo">
    <w:name w:val="Logo"/>
    <w:next w:val="Z"/>
    <w:rsid w:val="00D05630"/>
    <w:pPr>
      <w:spacing w:before="250" w:after="1000" w:line="250" w:lineRule="atLeast"/>
      <w:jc w:val="center"/>
    </w:pPr>
    <w:rPr>
      <w:rFonts w:ascii="Adobe Garamond Pro" w:hAnsi="Adobe Garamond Pro" w:cs="AGaramondPro-Regular"/>
      <w:noProof/>
      <w:color w:val="000000"/>
      <w:lang w:val="es-ES_tradnl"/>
    </w:rPr>
  </w:style>
  <w:style w:type="paragraph" w:styleId="NormalWeb">
    <w:name w:val="Normal (Web)"/>
    <w:basedOn w:val="Normal"/>
    <w:uiPriority w:val="99"/>
    <w:semiHidden/>
    <w:unhideWhenUsed/>
    <w:rsid w:val="00E64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1">
    <w:name w:val="titulo1"/>
    <w:basedOn w:val="Fuentedeprrafopredeter"/>
    <w:rsid w:val="0010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BD20-1DF2-4C1E-A2CC-26E50A35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5495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2082731</cp:lastModifiedBy>
  <cp:revision>2</cp:revision>
  <dcterms:created xsi:type="dcterms:W3CDTF">2022-03-15T10:42:00Z</dcterms:created>
  <dcterms:modified xsi:type="dcterms:W3CDTF">2022-03-15T10:42:00Z</dcterms:modified>
</cp:coreProperties>
</file>